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57AEB" w14:textId="2AEF265C" w:rsidR="009E2F28" w:rsidRPr="009E2F28" w:rsidRDefault="00DC0267" w:rsidP="009E2F28">
      <w:pPr>
        <w:pStyle w:val="titreformulaire2"/>
      </w:pPr>
      <w:r>
        <w:t>D</w:t>
      </w:r>
      <w:r w:rsidRPr="00DC0267">
        <w:t>iplômes</w:t>
      </w:r>
      <w:r w:rsidR="0032315B">
        <w:t>, ti</w:t>
      </w:r>
      <w:r w:rsidRPr="00DC0267">
        <w:t xml:space="preserve">tres </w:t>
      </w:r>
      <w:r w:rsidR="0032315B">
        <w:t xml:space="preserve">et fonctions </w:t>
      </w:r>
      <w:r w:rsidRPr="00DC0267">
        <w:t>reconnus</w:t>
      </w:r>
      <w:r w:rsidR="0032315B">
        <w:t xml:space="preserve"> par le Conseil national de l’ordre</w:t>
      </w:r>
    </w:p>
    <w:p w14:paraId="4DB988D3" w14:textId="10F39A2F" w:rsidR="009E2F28" w:rsidRDefault="009E2F28" w:rsidP="009E2F28">
      <w:pPr>
        <w:pStyle w:val="Corpsdetexte2"/>
        <w:snapToGrid w:val="0"/>
        <w:rPr>
          <w:rFonts w:ascii="Helvetica Neue Light" w:hAnsi="Helvetica Neue Light"/>
          <w:sz w:val="18"/>
          <w:szCs w:val="18"/>
        </w:rPr>
      </w:pPr>
    </w:p>
    <w:p w14:paraId="6C6EBDCF" w14:textId="5C57F6B2" w:rsidR="0032315B" w:rsidRPr="0032315B" w:rsidRDefault="0032315B" w:rsidP="009E2F28">
      <w:pPr>
        <w:pStyle w:val="Corpsdetexte2"/>
        <w:snapToGrid w:val="0"/>
        <w:rPr>
          <w:rFonts w:ascii="Helvetica Neue" w:hAnsi="Helvetica Neue"/>
          <w:b/>
          <w:bCs/>
          <w:sz w:val="18"/>
          <w:szCs w:val="18"/>
        </w:rPr>
      </w:pPr>
      <w:r w:rsidRPr="0032315B">
        <w:rPr>
          <w:rFonts w:ascii="Helvetica Neue" w:hAnsi="Helvetica Neue"/>
          <w:b/>
          <w:bCs/>
          <w:sz w:val="18"/>
          <w:szCs w:val="18"/>
        </w:rPr>
        <w:t>En application des dispositions des articles R.4127-216</w:t>
      </w:r>
      <w:r>
        <w:rPr>
          <w:rFonts w:ascii="Helvetica Neue" w:hAnsi="Helvetica Neue"/>
          <w:b/>
          <w:bCs/>
          <w:sz w:val="18"/>
          <w:szCs w:val="18"/>
        </w:rPr>
        <w:t>, R.4127-217 et</w:t>
      </w:r>
      <w:r w:rsidRPr="0032315B">
        <w:rPr>
          <w:rFonts w:ascii="Helvetica Neue" w:hAnsi="Helvetica Neue"/>
          <w:b/>
          <w:bCs/>
          <w:sz w:val="18"/>
          <w:szCs w:val="18"/>
        </w:rPr>
        <w:t xml:space="preserve"> R.4127-218 du code de </w:t>
      </w:r>
      <w:r w:rsidR="006A4681">
        <w:rPr>
          <w:rFonts w:ascii="Helvetica Neue" w:hAnsi="Helvetica Neue"/>
          <w:b/>
          <w:bCs/>
          <w:sz w:val="18"/>
          <w:szCs w:val="18"/>
        </w:rPr>
        <w:t>la santé publique</w:t>
      </w:r>
      <w:r w:rsidRPr="0032315B">
        <w:rPr>
          <w:rFonts w:ascii="Helvetica Neue" w:hAnsi="Helvetica Neue"/>
          <w:b/>
          <w:bCs/>
          <w:sz w:val="18"/>
          <w:szCs w:val="18"/>
        </w:rPr>
        <w:t xml:space="preserve">, le chirurgien-dentiste </w:t>
      </w:r>
      <w:r>
        <w:rPr>
          <w:rFonts w:ascii="Helvetica Neue" w:hAnsi="Helvetica Neue"/>
          <w:b/>
          <w:bCs/>
          <w:sz w:val="18"/>
          <w:szCs w:val="18"/>
        </w:rPr>
        <w:t>peut</w:t>
      </w:r>
      <w:r w:rsidRPr="0032315B">
        <w:rPr>
          <w:rFonts w:ascii="Helvetica Neue" w:hAnsi="Helvetica Neue"/>
          <w:b/>
          <w:bCs/>
          <w:sz w:val="18"/>
          <w:szCs w:val="18"/>
        </w:rPr>
        <w:t xml:space="preserve"> mentionner sur ses feuilles d’ordonnances et autres documents</w:t>
      </w:r>
      <w:r w:rsidR="001406C0">
        <w:rPr>
          <w:rFonts w:ascii="Helvetica Neue" w:hAnsi="Helvetica Neue"/>
          <w:b/>
          <w:bCs/>
          <w:sz w:val="18"/>
          <w:szCs w:val="18"/>
        </w:rPr>
        <w:t xml:space="preserve"> professionnels</w:t>
      </w:r>
      <w:r w:rsidRPr="0032315B">
        <w:rPr>
          <w:rFonts w:ascii="Helvetica Neue" w:hAnsi="Helvetica Neue"/>
          <w:b/>
          <w:bCs/>
          <w:sz w:val="18"/>
          <w:szCs w:val="18"/>
        </w:rPr>
        <w:t xml:space="preserve">, </w:t>
      </w:r>
      <w:r w:rsidR="001406C0">
        <w:rPr>
          <w:rFonts w:ascii="Helvetica Neue" w:hAnsi="Helvetica Neue"/>
          <w:b/>
          <w:bCs/>
          <w:sz w:val="18"/>
          <w:szCs w:val="18"/>
        </w:rPr>
        <w:t>sa plaque professionnelle ou les annuaires à usage du public</w:t>
      </w:r>
      <w:r>
        <w:rPr>
          <w:rFonts w:ascii="Helvetica Neue" w:hAnsi="Helvetica Neue"/>
          <w:b/>
          <w:bCs/>
          <w:sz w:val="18"/>
          <w:szCs w:val="18"/>
        </w:rPr>
        <w:t>,</w:t>
      </w:r>
      <w:r w:rsidRPr="0032315B">
        <w:rPr>
          <w:rFonts w:ascii="Helvetica Neue" w:hAnsi="Helvetica Neue"/>
          <w:b/>
          <w:bCs/>
          <w:sz w:val="18"/>
          <w:szCs w:val="18"/>
        </w:rPr>
        <w:t xml:space="preserve"> ses titres, diplômes et fonctions dès lors qu’ils ont été reconnus par le Conseil national de l’ordre des chirurgiens-dentistes. </w:t>
      </w:r>
    </w:p>
    <w:p w14:paraId="69F77B4D" w14:textId="56422A30" w:rsidR="0032315B" w:rsidRDefault="0032315B" w:rsidP="009E2F28">
      <w:pPr>
        <w:pStyle w:val="Corpsdetexte2"/>
        <w:snapToGrid w:val="0"/>
        <w:rPr>
          <w:rFonts w:ascii="Helvetica Neue Light" w:hAnsi="Helvetica Neue Light"/>
          <w:sz w:val="18"/>
          <w:szCs w:val="18"/>
        </w:rPr>
      </w:pPr>
    </w:p>
    <w:p w14:paraId="37B4F02A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Nasalization" w:hAnsi="Nasalization"/>
          <w:color w:val="7030A0"/>
          <w:sz w:val="24"/>
          <w:szCs w:val="24"/>
        </w:rPr>
      </w:pPr>
      <w:r w:rsidRPr="00DC0267">
        <w:rPr>
          <w:rFonts w:ascii="Nasalization" w:hAnsi="Nasalization"/>
          <w:color w:val="7030A0"/>
          <w:sz w:val="24"/>
          <w:szCs w:val="24"/>
        </w:rPr>
        <w:t>Rôle du Conseil national de l’Ordre</w:t>
      </w:r>
    </w:p>
    <w:p w14:paraId="2C336134" w14:textId="43ECA85B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La reconnaissance des diplômes, des titres et </w:t>
      </w:r>
      <w:proofErr w:type="gramStart"/>
      <w:r w:rsidRPr="00DC0267">
        <w:rPr>
          <w:rFonts w:ascii="Helvetica Neue Light" w:hAnsi="Helvetica Neue Light"/>
          <w:sz w:val="18"/>
          <w:szCs w:val="18"/>
        </w:rPr>
        <w:t>des fonctions attribuée</w:t>
      </w:r>
      <w:proofErr w:type="gramEnd"/>
      <w:r w:rsidRPr="00DC0267">
        <w:rPr>
          <w:rFonts w:ascii="Helvetica Neue Light" w:hAnsi="Helvetica Neue Light"/>
          <w:sz w:val="18"/>
          <w:szCs w:val="18"/>
        </w:rPr>
        <w:t xml:space="preserve"> au Conseil national de l’ordre par le code est justifiée par un objectif de santé publique.</w:t>
      </w:r>
    </w:p>
    <w:p w14:paraId="7F93870A" w14:textId="0B3AEA30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En effet, cette mission apporte à la liberté de communication et d’information une restriction nécessaire à la protection de la santé, destinée à assurer les patients de la qualité et de l’intelligibilité des informations portées à leur connaissance. </w:t>
      </w:r>
    </w:p>
    <w:p w14:paraId="641E8D3F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Le Conseil national de l’ordre se livre ainsi à une appréciation in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concreto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 xml:space="preserve"> de chacun des diplômes, des titres et des fonctions dont il est saisi au regard de leurs objectifs, de leur contenu et des modalités de leur délivrance.</w:t>
      </w:r>
    </w:p>
    <w:p w14:paraId="21DCBF82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Pour ce faire, c’est à l’aune de la jurisprudence du Conseil d’État en la matière que le Conseil national de l’ordre des chirurgiens-dentistes examine chaque dossier qui lui est soumis.  </w:t>
      </w:r>
    </w:p>
    <w:p w14:paraId="4DDEE51B" w14:textId="7E453EB8" w:rsid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Il sera ainsi vérifié si :</w:t>
      </w:r>
    </w:p>
    <w:p w14:paraId="031CD02B" w14:textId="4010E6FD" w:rsidR="00DC0267" w:rsidRPr="00DC0267" w:rsidRDefault="00DC0267" w:rsidP="00690CC4">
      <w:pPr>
        <w:pStyle w:val="Corpsdetexte2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0"/>
        <w:ind w:left="714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Le diplôme, le titre ou la fonction présente un intérêt pour l’information du patient, sans que la profession de chirurgien-dentiste puisse être assimilée à un commerce ;</w:t>
      </w:r>
    </w:p>
    <w:p w14:paraId="036AA451" w14:textId="637A51AC" w:rsidR="00DC0267" w:rsidRPr="00DC0267" w:rsidRDefault="00DC0267" w:rsidP="00690CC4">
      <w:pPr>
        <w:pStyle w:val="Corpsdetexte2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0"/>
        <w:ind w:left="714" w:hanging="357"/>
        <w:contextualSpacing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Le diplôme, le titre ou la fonction présente un intérêt dans la pratique quotidienne du praticien, pour le praticien et pour le patient ;</w:t>
      </w:r>
    </w:p>
    <w:p w14:paraId="2D2E6EBA" w14:textId="669C248D" w:rsidR="00DC0267" w:rsidRPr="00DC0267" w:rsidRDefault="00DC0267" w:rsidP="00690CC4">
      <w:pPr>
        <w:pStyle w:val="Corpsdetexte2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0"/>
        <w:ind w:left="714" w:hanging="357"/>
        <w:contextualSpacing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Le diplôme ou le titre académique sanctionne une formation d’une durée suffisante par rapport aux objectifs visés, ces objectifs devant viser l’intérêt du patient ;</w:t>
      </w:r>
    </w:p>
    <w:p w14:paraId="695AA1FC" w14:textId="0F3312BD" w:rsidR="00DC0267" w:rsidRPr="00DC0267" w:rsidRDefault="00DC0267" w:rsidP="00690CC4">
      <w:pPr>
        <w:pStyle w:val="Corpsdetexte2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0"/>
        <w:ind w:left="714" w:hanging="357"/>
        <w:contextualSpacing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Le diplôme ou le titre académique sanctionne une formation comportant un versant clinique et pratique suffisant, permettant de répondre aux objectifs visés, et comportant une exécution clinique personnelle du praticien étudiant ;</w:t>
      </w:r>
    </w:p>
    <w:p w14:paraId="4B8A2A63" w14:textId="049BCA68" w:rsidR="00690CC4" w:rsidRPr="00690CC4" w:rsidRDefault="00DC0267" w:rsidP="00690CC4">
      <w:pPr>
        <w:pStyle w:val="Corpsdetexte2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0"/>
        <w:ind w:left="714" w:hanging="357"/>
        <w:contextualSpacing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Le diplôme ou le titre académique est délivré après validation de la formation par un examen final ou un mémoire.</w:t>
      </w:r>
    </w:p>
    <w:p w14:paraId="35DEF0AD" w14:textId="2D3856A0" w:rsidR="00690CC4" w:rsidRPr="00B30E37" w:rsidRDefault="00690CC4" w:rsidP="00B30E37">
      <w:pPr>
        <w:pStyle w:val="Corpsdetexte2"/>
        <w:snapToGrid w:val="0"/>
        <w:spacing w:before="200"/>
        <w:contextualSpacing/>
        <w:jc w:val="center"/>
        <w:rPr>
          <w:rFonts w:ascii="Helvetica Neue Light" w:hAnsi="Helvetica Neue Light"/>
          <w:i/>
          <w:iCs/>
          <w:sz w:val="18"/>
          <w:szCs w:val="18"/>
        </w:rPr>
      </w:pPr>
      <w:r w:rsidRPr="00690CC4">
        <w:rPr>
          <w:rFonts w:ascii="Helvetica Neue Light" w:hAnsi="Helvetica Neue Light"/>
          <w:i/>
          <w:iCs/>
          <w:sz w:val="16"/>
          <w:szCs w:val="16"/>
        </w:rPr>
        <w:t>Cahier des charges, adopté le 13 avril 2007</w:t>
      </w:r>
      <w:r w:rsidR="00924B46">
        <w:rPr>
          <w:rFonts w:ascii="Helvetica Neue Light" w:hAnsi="Helvetica Neue Light"/>
          <w:i/>
          <w:iCs/>
          <w:sz w:val="16"/>
          <w:szCs w:val="16"/>
        </w:rPr>
        <w:t xml:space="preserve">, </w:t>
      </w:r>
      <w:r w:rsidRPr="00690CC4">
        <w:rPr>
          <w:rFonts w:ascii="Helvetica Neue Light" w:hAnsi="Helvetica Neue Light"/>
          <w:i/>
          <w:iCs/>
          <w:sz w:val="16"/>
          <w:szCs w:val="16"/>
        </w:rPr>
        <w:t>modifié le</w:t>
      </w:r>
      <w:r w:rsidR="00DD7B49">
        <w:rPr>
          <w:rFonts w:ascii="Helvetica Neue Light" w:hAnsi="Helvetica Neue Light"/>
          <w:i/>
          <w:iCs/>
          <w:sz w:val="16"/>
          <w:szCs w:val="16"/>
        </w:rPr>
        <w:t xml:space="preserve"> 28</w:t>
      </w:r>
      <w:r w:rsidRPr="00690CC4">
        <w:rPr>
          <w:rFonts w:ascii="Helvetica Neue Light" w:hAnsi="Helvetica Neue Light"/>
          <w:i/>
          <w:iCs/>
          <w:sz w:val="16"/>
          <w:szCs w:val="16"/>
        </w:rPr>
        <w:t xml:space="preserve"> septembre 201</w:t>
      </w:r>
      <w:r w:rsidR="00DD7B49">
        <w:rPr>
          <w:rFonts w:ascii="Helvetica Neue Light" w:hAnsi="Helvetica Neue Light"/>
          <w:i/>
          <w:iCs/>
          <w:sz w:val="16"/>
          <w:szCs w:val="16"/>
        </w:rPr>
        <w:t>8</w:t>
      </w:r>
      <w:r w:rsidR="00B30E37">
        <w:rPr>
          <w:rFonts w:ascii="Helvetica Neue Light" w:hAnsi="Helvetica Neue Light"/>
          <w:i/>
          <w:iCs/>
          <w:sz w:val="16"/>
          <w:szCs w:val="16"/>
        </w:rPr>
        <w:t xml:space="preserve"> et applicable depuis le 1</w:t>
      </w:r>
      <w:r w:rsidR="00B30E37" w:rsidRPr="00B30E37">
        <w:rPr>
          <w:rFonts w:ascii="Helvetica Neue Light" w:hAnsi="Helvetica Neue Light"/>
          <w:i/>
          <w:iCs/>
          <w:sz w:val="16"/>
          <w:szCs w:val="16"/>
          <w:vertAlign w:val="superscript"/>
        </w:rPr>
        <w:t>er</w:t>
      </w:r>
      <w:r w:rsidR="00B30E37">
        <w:rPr>
          <w:rFonts w:ascii="Helvetica Neue Light" w:hAnsi="Helvetica Neue Light"/>
          <w:i/>
          <w:iCs/>
          <w:sz w:val="16"/>
          <w:szCs w:val="16"/>
        </w:rPr>
        <w:t xml:space="preserve"> avril 2019. </w:t>
      </w:r>
    </w:p>
    <w:p w14:paraId="2F8C6588" w14:textId="7E379869" w:rsidR="00DC0267" w:rsidRPr="00DC0267" w:rsidRDefault="00DC0267" w:rsidP="00DC0267">
      <w:pPr>
        <w:pStyle w:val="Corpsdetexte2"/>
        <w:snapToGrid w:val="0"/>
        <w:spacing w:before="200"/>
        <w:rPr>
          <w:rFonts w:ascii="Nasalization" w:hAnsi="Nasalization"/>
          <w:color w:val="7030A0"/>
          <w:sz w:val="24"/>
          <w:szCs w:val="24"/>
        </w:rPr>
      </w:pPr>
      <w:r w:rsidRPr="00DC0267">
        <w:rPr>
          <w:rFonts w:ascii="Nasalization" w:hAnsi="Nasalization"/>
          <w:color w:val="7030A0"/>
          <w:sz w:val="24"/>
          <w:szCs w:val="24"/>
        </w:rPr>
        <w:t>Mode d’emploi pour exciper de ses diplômes, de ses titres et de ses fonctions</w:t>
      </w:r>
    </w:p>
    <w:p w14:paraId="381FD76B" w14:textId="1BE3BD65" w:rsidR="00DC0267" w:rsidRPr="00DC0267" w:rsidRDefault="00DC0267" w:rsidP="00DC0267">
      <w:pPr>
        <w:pStyle w:val="Corpsdetexte2"/>
        <w:snapToGrid w:val="0"/>
        <w:spacing w:before="20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DC0267">
        <w:rPr>
          <w:rFonts w:ascii="Helvetica Neue" w:hAnsi="Helvetica Neue"/>
          <w:b/>
          <w:bCs/>
          <w:color w:val="0070C0"/>
          <w:sz w:val="22"/>
          <w:szCs w:val="22"/>
        </w:rPr>
        <w:t>1/-    Enregistrement du diplôme, du titre ou de la fonction</w:t>
      </w:r>
    </w:p>
    <w:p w14:paraId="35D98FBC" w14:textId="5F293125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Si </w:t>
      </w:r>
      <w:r w:rsidR="00175AC7">
        <w:rPr>
          <w:rFonts w:ascii="Helvetica Neue Light" w:hAnsi="Helvetica Neue Light"/>
          <w:sz w:val="18"/>
          <w:szCs w:val="18"/>
        </w:rPr>
        <w:t xml:space="preserve">un </w:t>
      </w:r>
      <w:r w:rsidR="009F7620">
        <w:rPr>
          <w:rFonts w:ascii="Helvetica Neue Light" w:hAnsi="Helvetica Neue Light"/>
          <w:sz w:val="18"/>
          <w:szCs w:val="18"/>
        </w:rPr>
        <w:t xml:space="preserve">chirurgien-dentiste </w:t>
      </w:r>
      <w:r w:rsidR="00175AC7">
        <w:rPr>
          <w:rFonts w:ascii="Helvetica Neue Light" w:hAnsi="Helvetica Neue Light"/>
          <w:sz w:val="18"/>
          <w:szCs w:val="18"/>
        </w:rPr>
        <w:t xml:space="preserve">souhaite exciper </w:t>
      </w:r>
      <w:r w:rsidRPr="00DC0267">
        <w:rPr>
          <w:rFonts w:ascii="Helvetica Neue Light" w:hAnsi="Helvetica Neue Light"/>
          <w:sz w:val="18"/>
          <w:szCs w:val="18"/>
        </w:rPr>
        <w:t xml:space="preserve">d’un diplôme, d’un titre ou d’une fonction dont </w:t>
      </w:r>
      <w:r w:rsidR="00175AC7">
        <w:rPr>
          <w:rFonts w:ascii="Helvetica Neue Light" w:hAnsi="Helvetica Neue Light"/>
          <w:sz w:val="18"/>
          <w:szCs w:val="18"/>
        </w:rPr>
        <w:t>il</w:t>
      </w:r>
      <w:r w:rsidRPr="00DC0267">
        <w:rPr>
          <w:rFonts w:ascii="Helvetica Neue Light" w:hAnsi="Helvetica Neue Light"/>
          <w:sz w:val="18"/>
          <w:szCs w:val="18"/>
        </w:rPr>
        <w:t xml:space="preserve"> </w:t>
      </w:r>
      <w:r w:rsidR="00231D5C">
        <w:rPr>
          <w:rFonts w:ascii="Helvetica Neue Light" w:hAnsi="Helvetica Neue Light"/>
          <w:sz w:val="18"/>
          <w:szCs w:val="18"/>
        </w:rPr>
        <w:t xml:space="preserve">est </w:t>
      </w:r>
      <w:r w:rsidRPr="00DC0267">
        <w:rPr>
          <w:rFonts w:ascii="Helvetica Neue Light" w:hAnsi="Helvetica Neue Light"/>
          <w:sz w:val="18"/>
          <w:szCs w:val="18"/>
        </w:rPr>
        <w:t xml:space="preserve">détenteur, il </w:t>
      </w:r>
      <w:r w:rsidR="00175AC7">
        <w:rPr>
          <w:rFonts w:ascii="Helvetica Neue Light" w:hAnsi="Helvetica Neue Light"/>
          <w:sz w:val="18"/>
          <w:szCs w:val="18"/>
        </w:rPr>
        <w:t>lui</w:t>
      </w:r>
      <w:r w:rsidRPr="00DC0267">
        <w:rPr>
          <w:rFonts w:ascii="Helvetica Neue Light" w:hAnsi="Helvetica Neue Light"/>
          <w:sz w:val="18"/>
          <w:szCs w:val="18"/>
        </w:rPr>
        <w:t xml:space="preserve"> appartient de solliciter son enregistrement auprès du conseil départemental de l’ordre au tableau duquel </w:t>
      </w:r>
      <w:r w:rsidR="00175AC7">
        <w:rPr>
          <w:rFonts w:ascii="Helvetica Neue Light" w:hAnsi="Helvetica Neue Light"/>
          <w:sz w:val="18"/>
          <w:szCs w:val="18"/>
        </w:rPr>
        <w:t>il est</w:t>
      </w:r>
      <w:r w:rsidRPr="00DC0267">
        <w:rPr>
          <w:rFonts w:ascii="Helvetica Neue Light" w:hAnsi="Helvetica Neue Light"/>
          <w:sz w:val="18"/>
          <w:szCs w:val="18"/>
        </w:rPr>
        <w:t xml:space="preserve"> inscrit.</w:t>
      </w:r>
    </w:p>
    <w:p w14:paraId="2727A68D" w14:textId="0C45C0B4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Pour ce faire, </w:t>
      </w:r>
      <w:r w:rsidR="00175AC7">
        <w:rPr>
          <w:rFonts w:ascii="Helvetica Neue Light" w:hAnsi="Helvetica Neue Light"/>
          <w:sz w:val="18"/>
          <w:szCs w:val="18"/>
        </w:rPr>
        <w:t>le praticien doit</w:t>
      </w:r>
      <w:r w:rsidRPr="00DC0267">
        <w:rPr>
          <w:rFonts w:ascii="Helvetica Neue Light" w:hAnsi="Helvetica Neue Light"/>
          <w:sz w:val="18"/>
          <w:szCs w:val="18"/>
        </w:rPr>
        <w:t xml:space="preserve"> impérativement présenter à </w:t>
      </w:r>
      <w:r w:rsidR="00175AC7">
        <w:rPr>
          <w:rFonts w:ascii="Helvetica Neue Light" w:hAnsi="Helvetica Neue Light"/>
          <w:sz w:val="18"/>
          <w:szCs w:val="18"/>
        </w:rPr>
        <w:t xml:space="preserve">son </w:t>
      </w:r>
      <w:r w:rsidRPr="00DC0267">
        <w:rPr>
          <w:rFonts w:ascii="Helvetica Neue Light" w:hAnsi="Helvetica Neue Light"/>
          <w:sz w:val="18"/>
          <w:szCs w:val="18"/>
        </w:rPr>
        <w:t xml:space="preserve">conseil départemental d’inscription copie de </w:t>
      </w:r>
      <w:r w:rsidR="00175AC7">
        <w:rPr>
          <w:rFonts w:ascii="Helvetica Neue Light" w:hAnsi="Helvetica Neue Light"/>
          <w:sz w:val="18"/>
          <w:szCs w:val="18"/>
        </w:rPr>
        <w:t xml:space="preserve">son </w:t>
      </w:r>
      <w:r w:rsidRPr="00DC0267">
        <w:rPr>
          <w:rFonts w:ascii="Helvetica Neue Light" w:hAnsi="Helvetica Neue Light"/>
          <w:sz w:val="18"/>
          <w:szCs w:val="18"/>
        </w:rPr>
        <w:t>diplôme (une attestation de réussite ne sera pas prise en compte), ou de tout autre document valant nomination ou obtention du titre.</w:t>
      </w:r>
    </w:p>
    <w:p w14:paraId="5F197F54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 titre informatif, vous trouverez ci-dessous la liste des diplômes, titres et fonctions déjà reconnus par le Conseil national de l’Ordre :</w:t>
      </w:r>
    </w:p>
    <w:p w14:paraId="7036A0D7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</w:p>
    <w:p w14:paraId="7AC54473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Nasalization" w:hAnsi="Nasalization"/>
          <w:color w:val="7030A0"/>
          <w:sz w:val="18"/>
          <w:szCs w:val="18"/>
        </w:rPr>
      </w:pPr>
      <w:r w:rsidRPr="00DC0267">
        <w:rPr>
          <w:rFonts w:ascii="Nasalization" w:hAnsi="Nasalization"/>
          <w:color w:val="7030A0"/>
          <w:sz w:val="18"/>
          <w:szCs w:val="18"/>
        </w:rPr>
        <w:lastRenderedPageBreak/>
        <w:t>Diplômes nationaux</w:t>
      </w:r>
    </w:p>
    <w:p w14:paraId="340C58B1" w14:textId="1E301F11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Doctorat en chirurgie dentaire</w:t>
      </w:r>
    </w:p>
    <w:p w14:paraId="58B35B23" w14:textId="37249D41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Attestation d'études Approfondies en chirurgie dentaire</w:t>
      </w:r>
    </w:p>
    <w:p w14:paraId="73BC2993" w14:textId="12B18FEF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Certificats d’études supérieures de chirurgie dentaire (obtenus avant 2011).</w:t>
      </w:r>
    </w:p>
    <w:p w14:paraId="1493E0C5" w14:textId="02355CF4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Groupe A </w:t>
      </w:r>
    </w:p>
    <w:p w14:paraId="08229C7E" w14:textId="25A866FF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Technologie des matériaux employés en art dentaire</w:t>
      </w:r>
    </w:p>
    <w:p w14:paraId="32DA46B8" w14:textId="48841E1A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Biologie de la bouche option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hysto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>-embryologique (anciennement biologie buccale)</w:t>
      </w:r>
    </w:p>
    <w:p w14:paraId="7AD7DC7A" w14:textId="0F83A0A4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Biologie de la bouche option anatomo-physiologique</w:t>
      </w:r>
    </w:p>
    <w:p w14:paraId="46323A24" w14:textId="543B9FA2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Groupe B </w:t>
      </w:r>
    </w:p>
    <w:p w14:paraId="0FED60CE" w14:textId="3EA192F8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Odontologie chirurgicale</w:t>
      </w:r>
    </w:p>
    <w:p w14:paraId="20A77DA1" w14:textId="57901174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Odontologie conservatrice</w:t>
      </w:r>
    </w:p>
    <w:p w14:paraId="548B4535" w14:textId="4CFA756B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Odontologie légale</w:t>
      </w:r>
    </w:p>
    <w:p w14:paraId="7DEAD32C" w14:textId="3F776163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Orthopédie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dento-faciale</w:t>
      </w:r>
      <w:proofErr w:type="spellEnd"/>
    </w:p>
    <w:p w14:paraId="34B445C8" w14:textId="61DFF2CC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Parodontologie</w:t>
      </w:r>
    </w:p>
    <w:p w14:paraId="02E5DACF" w14:textId="67726229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Pédodontie - prévention</w:t>
      </w:r>
    </w:p>
    <w:p w14:paraId="4707DFCF" w14:textId="2A2CA7DF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Prothèse adjointe partielle</w:t>
      </w:r>
    </w:p>
    <w:p w14:paraId="1421F347" w14:textId="0E30DBD9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Prothèse adjointe complète</w:t>
      </w:r>
    </w:p>
    <w:p w14:paraId="757EA48F" w14:textId="036ED267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Prothèse maxillo-faciale</w:t>
      </w:r>
    </w:p>
    <w:p w14:paraId="167C03E1" w14:textId="4D8A603B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ind w:left="851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Prothèse scellée</w:t>
      </w:r>
    </w:p>
    <w:p w14:paraId="2EAD8104" w14:textId="509A94B8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Certificats d’études supérieures (CES) de chirurgie dentaire (obtenus après 2011)</w:t>
      </w:r>
    </w:p>
    <w:p w14:paraId="513B4BB9" w14:textId="55483627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de biomatériaux en odontologie :</w:t>
      </w:r>
    </w:p>
    <w:p w14:paraId="6AD4C6CE" w14:textId="4E5251CE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caractérisation et évaluation</w:t>
      </w:r>
    </w:p>
    <w:p w14:paraId="7FDBBB6D" w14:textId="47192B4B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choix et mise en œuvre clinique</w:t>
      </w:r>
    </w:p>
    <w:p w14:paraId="2BB248B3" w14:textId="2B9EC5D2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d’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anatomo-physiologie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 xml:space="preserve"> de l’appareil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manducateur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 xml:space="preserve"> :</w:t>
      </w:r>
    </w:p>
    <w:p w14:paraId="719BB77E" w14:textId="0517E082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fonctions – dysfonctions</w:t>
      </w:r>
    </w:p>
    <w:p w14:paraId="7DDB4D03" w14:textId="000C9F31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ontogénie – phylogénie</w:t>
      </w:r>
    </w:p>
    <w:p w14:paraId="61267030" w14:textId="7F43C49B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d’odontologie légale :</w:t>
      </w:r>
    </w:p>
    <w:p w14:paraId="1AAAC445" w14:textId="65DA7C26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expertise – responsabilités – réparation</w:t>
      </w:r>
    </w:p>
    <w:p w14:paraId="243854F3" w14:textId="09D99F71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thanatologie – identification – anthropologie</w:t>
      </w:r>
    </w:p>
    <w:p w14:paraId="201FA580" w14:textId="7CC65929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d’odontologie chirurgicale, médecine buccale :</w:t>
      </w:r>
    </w:p>
    <w:p w14:paraId="791CF451" w14:textId="6057730D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odontologie chirurgicale</w:t>
      </w:r>
    </w:p>
    <w:p w14:paraId="66D5B8F1" w14:textId="15E5AEFD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médecine buccale</w:t>
      </w:r>
    </w:p>
    <w:p w14:paraId="3024D696" w14:textId="2776DDA7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de parodontologie</w:t>
      </w:r>
    </w:p>
    <w:p w14:paraId="1048F497" w14:textId="16221CEC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d’odontologie pédiatrique et prévention</w:t>
      </w:r>
    </w:p>
    <w:p w14:paraId="59DBEBE4" w14:textId="35BC47A0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d’odontologie conservatrice et endodontie</w:t>
      </w:r>
    </w:p>
    <w:p w14:paraId="64F57C04" w14:textId="1314A051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d’odontologie prothétique :</w:t>
      </w:r>
    </w:p>
    <w:p w14:paraId="38A39EC3" w14:textId="1956F914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prothèse conjointe</w:t>
      </w:r>
    </w:p>
    <w:p w14:paraId="780E7B99" w14:textId="389E29D7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prothèse adjointe partielle</w:t>
      </w:r>
    </w:p>
    <w:p w14:paraId="5EA897D6" w14:textId="26B7F213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prothèse adjointe complète</w:t>
      </w:r>
    </w:p>
    <w:p w14:paraId="04D5E54E" w14:textId="79CE9BFD" w:rsidR="00DC0267" w:rsidRPr="00DC0267" w:rsidRDefault="00DC0267" w:rsidP="00E12FDB">
      <w:pPr>
        <w:pStyle w:val="Corpsdetexte2"/>
        <w:numPr>
          <w:ilvl w:val="2"/>
          <w:numId w:val="32"/>
        </w:numPr>
        <w:snapToGrid w:val="0"/>
        <w:ind w:left="1559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Mention prothèse maxillo-faciale</w:t>
      </w:r>
    </w:p>
    <w:p w14:paraId="1CCA9EC8" w14:textId="064337FE" w:rsidR="00DC0267" w:rsidRPr="00DC0267" w:rsidRDefault="00DC0267" w:rsidP="00E12FDB">
      <w:pPr>
        <w:pStyle w:val="Corpsdetexte2"/>
        <w:numPr>
          <w:ilvl w:val="1"/>
          <w:numId w:val="32"/>
        </w:numPr>
        <w:snapToGrid w:val="0"/>
        <w:spacing w:before="60"/>
        <w:ind w:left="850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CES de physiopathologie et diagnostic des dysmorphoses crânio-faciales</w:t>
      </w:r>
    </w:p>
    <w:p w14:paraId="243A1009" w14:textId="5BC7C125" w:rsidR="00DC0267" w:rsidRPr="00DC0267" w:rsidRDefault="00DC0267" w:rsidP="00E12FDB">
      <w:pPr>
        <w:pStyle w:val="Corpsdetexte2"/>
        <w:numPr>
          <w:ilvl w:val="0"/>
          <w:numId w:val="32"/>
        </w:numPr>
        <w:snapToGrid w:val="0"/>
        <w:spacing w:before="10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DERSO : Diplôme d’études et de recherches en sciences odontologiques</w:t>
      </w:r>
    </w:p>
    <w:p w14:paraId="6285F7A5" w14:textId="19499949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DEA : Diplôme d’études approfondies</w:t>
      </w:r>
    </w:p>
    <w:p w14:paraId="487A4EA1" w14:textId="378A4E20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Doctorat de 3ème cycle en sciences odontologiques (ou doctorat en sciences odontologiques)</w:t>
      </w:r>
    </w:p>
    <w:p w14:paraId="17276097" w14:textId="4FE3FBD7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Diplôme d’habilitation à diriger des recherches</w:t>
      </w:r>
    </w:p>
    <w:p w14:paraId="5CB13C1F" w14:textId="78413541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Doctorat de l’université de ... “avec mention facultative de la spécialité”</w:t>
      </w:r>
    </w:p>
    <w:p w14:paraId="165C651B" w14:textId="78A4E9C2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Doctorat d’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Etat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 xml:space="preserve"> en odontologie</w:t>
      </w:r>
    </w:p>
    <w:p w14:paraId="719F693D" w14:textId="69A8AE16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CECSMO : Certificat d’études cliniques spéciales - “mention orthodontie”</w:t>
      </w:r>
    </w:p>
    <w:p w14:paraId="0B953E5A" w14:textId="072B7084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lastRenderedPageBreak/>
        <w:t>Maîtrise de biologie humaine</w:t>
      </w:r>
    </w:p>
    <w:p w14:paraId="7785B977" w14:textId="2888285C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Maîtrise de sciences biologiques et médicales</w:t>
      </w:r>
    </w:p>
    <w:p w14:paraId="602901F7" w14:textId="0A8111F0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Diplôme d’études et de recherches en biologie humaine</w:t>
      </w:r>
    </w:p>
    <w:p w14:paraId="203D44C3" w14:textId="1499E6BA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Doctorat d’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Etat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 xml:space="preserve"> en biologie humaine</w:t>
      </w:r>
    </w:p>
    <w:p w14:paraId="6983B31F" w14:textId="6F352C6F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Diplôme d’études supérieures de chirurgie buccale</w:t>
      </w:r>
    </w:p>
    <w:p w14:paraId="7C7B94A2" w14:textId="65F6875F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Diplôme d’études spécialisées en orthopédie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dento-faciale</w:t>
      </w:r>
      <w:proofErr w:type="spellEnd"/>
    </w:p>
    <w:p w14:paraId="2C020C08" w14:textId="3DB43AD4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Diplôme d’études spécialisées en chirurgie orale</w:t>
      </w:r>
    </w:p>
    <w:p w14:paraId="65944813" w14:textId="46419F65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Diplôme d’études spécialisées en médecine bucco-dentaire</w:t>
      </w:r>
    </w:p>
    <w:p w14:paraId="3A447583" w14:textId="77777777" w:rsidR="00DC0267" w:rsidRPr="00E12FDB" w:rsidRDefault="00DC0267" w:rsidP="00E12FDB">
      <w:pPr>
        <w:pStyle w:val="Corpsdetexte2"/>
        <w:snapToGrid w:val="0"/>
        <w:spacing w:before="200"/>
        <w:rPr>
          <w:rFonts w:ascii="Nasalization" w:hAnsi="Nasalization"/>
          <w:color w:val="7030A0"/>
          <w:sz w:val="18"/>
          <w:szCs w:val="18"/>
        </w:rPr>
      </w:pPr>
      <w:r w:rsidRPr="00E12FDB">
        <w:rPr>
          <w:rFonts w:ascii="Nasalization" w:hAnsi="Nasalization"/>
          <w:color w:val="7030A0"/>
          <w:sz w:val="18"/>
          <w:szCs w:val="18"/>
        </w:rPr>
        <w:t>Titres hospitalo-universitaires</w:t>
      </w:r>
    </w:p>
    <w:p w14:paraId="5A13DEBF" w14:textId="5E8CD15D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interne en odontologie</w:t>
      </w:r>
    </w:p>
    <w:p w14:paraId="2C530F6D" w14:textId="5B48B74C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Professeur des universités - Praticien hospitalier des C.S.E.R.D.,</w:t>
      </w:r>
    </w:p>
    <w:p w14:paraId="09839D7F" w14:textId="0FACC8A3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Professeur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ler</w:t>
      </w:r>
      <w:proofErr w:type="spellEnd"/>
      <w:r w:rsidRPr="00DC0267">
        <w:rPr>
          <w:rFonts w:ascii="Helvetica Neue Light" w:hAnsi="Helvetica Neue Light"/>
          <w:sz w:val="18"/>
          <w:szCs w:val="18"/>
        </w:rPr>
        <w:t xml:space="preserve"> ou 2ème grade - Odontologiste des S.C.T.D. (service de consultation et de traitements dentaires),</w:t>
      </w:r>
    </w:p>
    <w:p w14:paraId="193DBCE6" w14:textId="7299C983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Maître de conférences des universités - Praticien hospitalier des C.S.E.R.D.,</w:t>
      </w:r>
    </w:p>
    <w:p w14:paraId="70847A06" w14:textId="10D49E8E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Assistant hospitalier universitaire des C.S.E.R.D.</w:t>
      </w:r>
    </w:p>
    <w:p w14:paraId="2BAF75EF" w14:textId="77777777" w:rsidR="00DC0267" w:rsidRPr="00DC0267" w:rsidRDefault="00DC0267" w:rsidP="00E12FDB">
      <w:pPr>
        <w:pStyle w:val="Corpsdetexte2"/>
        <w:snapToGrid w:val="0"/>
        <w:spacing w:before="200"/>
        <w:ind w:left="68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Selon le cas, après deux ans de fonction :</w:t>
      </w:r>
    </w:p>
    <w:p w14:paraId="530C2EC5" w14:textId="2450E6C7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assistant des universités - Odontologiste assistant des S.C.T.D.,</w:t>
      </w:r>
    </w:p>
    <w:p w14:paraId="156B1C14" w14:textId="5D0BAF4C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assistant hospitalier universitaire des C.S.E.R.D.</w:t>
      </w:r>
    </w:p>
    <w:p w14:paraId="0CC8F3CD" w14:textId="77777777" w:rsidR="00DC0267" w:rsidRPr="00E12FDB" w:rsidRDefault="00DC0267" w:rsidP="00DC0267">
      <w:pPr>
        <w:pStyle w:val="Corpsdetexte2"/>
        <w:snapToGrid w:val="0"/>
        <w:spacing w:before="200"/>
        <w:rPr>
          <w:rFonts w:ascii="Nasalization" w:hAnsi="Nasalization"/>
          <w:color w:val="7030A0"/>
          <w:sz w:val="18"/>
          <w:szCs w:val="18"/>
        </w:rPr>
      </w:pPr>
      <w:r w:rsidRPr="00E12FDB">
        <w:rPr>
          <w:rFonts w:ascii="Nasalization" w:hAnsi="Nasalization"/>
          <w:color w:val="7030A0"/>
          <w:sz w:val="18"/>
          <w:szCs w:val="18"/>
        </w:rPr>
        <w:t>Titre universitaire</w:t>
      </w:r>
    </w:p>
    <w:p w14:paraId="21488072" w14:textId="77777777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attaché universitaire chargé d’enseignement, à condition que cette fonction ait été l’objet d’une nomination officielle, admis après dix années effectives de fonction.</w:t>
      </w:r>
    </w:p>
    <w:p w14:paraId="757468F5" w14:textId="77777777" w:rsidR="00DC0267" w:rsidRPr="00E12FDB" w:rsidRDefault="00DC0267" w:rsidP="00DC0267">
      <w:pPr>
        <w:pStyle w:val="Corpsdetexte2"/>
        <w:snapToGrid w:val="0"/>
        <w:spacing w:before="200"/>
        <w:rPr>
          <w:rFonts w:ascii="Nasalization" w:hAnsi="Nasalization"/>
          <w:color w:val="7030A0"/>
          <w:sz w:val="18"/>
          <w:szCs w:val="18"/>
        </w:rPr>
      </w:pPr>
      <w:r w:rsidRPr="00E12FDB">
        <w:rPr>
          <w:rFonts w:ascii="Nasalization" w:hAnsi="Nasalization"/>
          <w:color w:val="7030A0"/>
          <w:sz w:val="18"/>
          <w:szCs w:val="18"/>
        </w:rPr>
        <w:t>Titres hospitaliers</w:t>
      </w:r>
    </w:p>
    <w:p w14:paraId="1BC7253F" w14:textId="5B1E7242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Odontologiste des hôpitaux,</w:t>
      </w:r>
    </w:p>
    <w:p w14:paraId="00135C73" w14:textId="2436887A" w:rsidR="00DC0267" w:rsidRPr="00E12FDB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Attaché de l’hôpital de... (suivi du nom de l’établissement dans lequel il exerce ses fonctions).</w:t>
      </w:r>
      <w:r w:rsidR="00E12FDB">
        <w:rPr>
          <w:rFonts w:ascii="Helvetica Neue Light" w:hAnsi="Helvetica Neue Light"/>
          <w:sz w:val="18"/>
          <w:szCs w:val="18"/>
        </w:rPr>
        <w:br/>
      </w:r>
      <w:r w:rsidRPr="00E12FDB">
        <w:rPr>
          <w:rFonts w:ascii="Helvetica Neue Light" w:hAnsi="Helvetica Neue Light"/>
          <w:sz w:val="18"/>
          <w:szCs w:val="18"/>
        </w:rPr>
        <w:t>Les attachés, anciens chefs de clinique des universités - assistants des hôpitaux, anciens assistants hospitaliers - universitaires, anciens assistants des universités - assistants des hôpitaux, anciens assistants des universités - odontologistes assistants des services de consultations et de traitements dentaires, ou anciens assistants spécialistes des hôpitaux, ont droit à ce titre dès leur nomination.</w:t>
      </w:r>
      <w:r w:rsidR="00E12FDB">
        <w:rPr>
          <w:rFonts w:ascii="Helvetica Neue Light" w:hAnsi="Helvetica Neue Light"/>
          <w:sz w:val="18"/>
          <w:szCs w:val="18"/>
        </w:rPr>
        <w:br/>
      </w:r>
      <w:r w:rsidRPr="00E12FDB">
        <w:rPr>
          <w:rFonts w:ascii="Helvetica Neue Light" w:hAnsi="Helvetica Neue Light"/>
          <w:sz w:val="18"/>
          <w:szCs w:val="18"/>
        </w:rPr>
        <w:t>Les autres attachés n’ont droit à ce titre qu’après deux ans de fonction.</w:t>
      </w:r>
    </w:p>
    <w:p w14:paraId="01CE575C" w14:textId="3A1221D2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Attaché en premier de l’hôpital de…</w:t>
      </w:r>
    </w:p>
    <w:p w14:paraId="63FA2502" w14:textId="64A858F1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Attaché consultant de l’hôpital de…</w:t>
      </w:r>
    </w:p>
    <w:p w14:paraId="0E6ABB41" w14:textId="296905B8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odontologiste chef de service au centre hospitalier de… (admis après 5 années effectives de fonction)</w:t>
      </w:r>
    </w:p>
    <w:p w14:paraId="2F9E61BD" w14:textId="3D0D3A76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odontologiste adjoint au centre hospitalier de... (admis après 5 années effectives de fonction)</w:t>
      </w:r>
    </w:p>
    <w:p w14:paraId="6A18612E" w14:textId="3F8899CF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odontologiste au centre hospitalier de... (admis après 5 années effectives de fonction)</w:t>
      </w:r>
    </w:p>
    <w:p w14:paraId="44551387" w14:textId="768164FA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Ancien attaché de l’hôpital de... (admis après dix années effectives de la fonction).</w:t>
      </w:r>
    </w:p>
    <w:p w14:paraId="0EDAF883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</w:p>
    <w:p w14:paraId="017C8499" w14:textId="77777777" w:rsidR="00DC0267" w:rsidRPr="00E12FDB" w:rsidRDefault="00DC0267" w:rsidP="00DC0267">
      <w:pPr>
        <w:pStyle w:val="Corpsdetexte2"/>
        <w:snapToGrid w:val="0"/>
        <w:spacing w:before="200"/>
        <w:rPr>
          <w:rFonts w:ascii="Nasalization" w:hAnsi="Nasalization"/>
          <w:color w:val="7030A0"/>
          <w:sz w:val="18"/>
          <w:szCs w:val="18"/>
        </w:rPr>
      </w:pPr>
      <w:r w:rsidRPr="00E12FDB">
        <w:rPr>
          <w:rFonts w:ascii="Nasalization" w:hAnsi="Nasalization"/>
          <w:color w:val="7030A0"/>
          <w:sz w:val="18"/>
          <w:szCs w:val="18"/>
        </w:rPr>
        <w:t>Titres divers</w:t>
      </w:r>
    </w:p>
    <w:p w14:paraId="54189DE4" w14:textId="49A40F00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Lauréat de l’université de...</w:t>
      </w:r>
    </w:p>
    <w:p w14:paraId="4F6E101A" w14:textId="35E04460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Lauréat des Académies de chirurgie dentaire, de médecine ou des sciences (titres acquis après le diplôme d’exercice uniquement).</w:t>
      </w:r>
    </w:p>
    <w:p w14:paraId="7CD888A5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Selon le cas : </w:t>
      </w:r>
    </w:p>
    <w:p w14:paraId="695273D8" w14:textId="141C4CE4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lastRenderedPageBreak/>
        <w:t>Membre titulaire de l’Académie nationale de chirurgie dentaire</w:t>
      </w:r>
    </w:p>
    <w:p w14:paraId="1B3302D5" w14:textId="1CBE7A88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Membre d’honneur de l’Académie nationale de chirurgie dentaire</w:t>
      </w:r>
    </w:p>
    <w:p w14:paraId="0F00654C" w14:textId="526F739E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Membre honoraire de l’Académie nationale de chirurgie dentaire</w:t>
      </w:r>
    </w:p>
    <w:p w14:paraId="1D3AC5C4" w14:textId="18B367CA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Membre libre de l’Académie nationale de chirurgie dentaire</w:t>
      </w:r>
    </w:p>
    <w:p w14:paraId="72C1A9AC" w14:textId="35A17FBC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Membre associé national de l’Académie nationale de chirurgie dentaire</w:t>
      </w:r>
    </w:p>
    <w:p w14:paraId="0A97118A" w14:textId="0FAE107D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Membre titulaire de la Société française d'orthopédie </w:t>
      </w:r>
      <w:proofErr w:type="spellStart"/>
      <w:r w:rsidRPr="00DC0267">
        <w:rPr>
          <w:rFonts w:ascii="Helvetica Neue Light" w:hAnsi="Helvetica Neue Light"/>
          <w:sz w:val="18"/>
          <w:szCs w:val="18"/>
        </w:rPr>
        <w:t>dento-faciale</w:t>
      </w:r>
      <w:proofErr w:type="spellEnd"/>
    </w:p>
    <w:p w14:paraId="60889DE4" w14:textId="23BB3FF0" w:rsidR="00DC0267" w:rsidRPr="00DC0267" w:rsidRDefault="00DC0267" w:rsidP="00A45C0C">
      <w:pPr>
        <w:pStyle w:val="Corpsdetexte2"/>
        <w:numPr>
          <w:ilvl w:val="0"/>
          <w:numId w:val="32"/>
        </w:numPr>
        <w:snapToGrid w:val="0"/>
        <w:spacing w:before="60"/>
        <w:ind w:left="425" w:hanging="357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Expert près la cour d’appel de… ou Expert agréé par la cour de cassation (sous réserve que le praticien soit inscrit sur l’une ou l’autre liste).</w:t>
      </w:r>
    </w:p>
    <w:p w14:paraId="44D6130E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Compte tenu du niveau de diplômes universitaires et de leur apport à la formation continue, le Conseil national de l’ordre ne s’oppose pas à ce que les détenteurs en fassent mention. Toutefois, du fait de l’autonomie des universités, ces diplômes sont examinés au cas par cas.</w:t>
      </w:r>
    </w:p>
    <w:p w14:paraId="63A5CE16" w14:textId="77777777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La décision de reconnaissance du Conseil national concernera ainsi les diplômes ayant le même intitulé, délivrés par la même université, la même année.</w:t>
      </w:r>
    </w:p>
    <w:p w14:paraId="2E4E463C" w14:textId="59976E78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Si </w:t>
      </w:r>
      <w:r w:rsidR="00605249">
        <w:rPr>
          <w:rFonts w:ascii="Helvetica Neue Light" w:hAnsi="Helvetica Neue Light"/>
          <w:sz w:val="18"/>
          <w:szCs w:val="18"/>
        </w:rPr>
        <w:t>le</w:t>
      </w:r>
      <w:r w:rsidRPr="00DC0267">
        <w:rPr>
          <w:rFonts w:ascii="Helvetica Neue Light" w:hAnsi="Helvetica Neue Light"/>
          <w:sz w:val="18"/>
          <w:szCs w:val="18"/>
        </w:rPr>
        <w:t xml:space="preserve"> diplôme, </w:t>
      </w:r>
      <w:r w:rsidR="00605249">
        <w:rPr>
          <w:rFonts w:ascii="Helvetica Neue Light" w:hAnsi="Helvetica Neue Light"/>
          <w:sz w:val="18"/>
          <w:szCs w:val="18"/>
        </w:rPr>
        <w:t>le</w:t>
      </w:r>
      <w:r w:rsidRPr="00DC0267">
        <w:rPr>
          <w:rFonts w:ascii="Helvetica Neue Light" w:hAnsi="Helvetica Neue Light"/>
          <w:sz w:val="18"/>
          <w:szCs w:val="18"/>
        </w:rPr>
        <w:t xml:space="preserve"> titre ou </w:t>
      </w:r>
      <w:r w:rsidR="00605249">
        <w:rPr>
          <w:rFonts w:ascii="Helvetica Neue Light" w:hAnsi="Helvetica Neue Light"/>
          <w:sz w:val="18"/>
          <w:szCs w:val="18"/>
        </w:rPr>
        <w:t>la</w:t>
      </w:r>
      <w:r w:rsidRPr="00DC0267">
        <w:rPr>
          <w:rFonts w:ascii="Helvetica Neue Light" w:hAnsi="Helvetica Neue Light"/>
          <w:sz w:val="18"/>
          <w:szCs w:val="18"/>
        </w:rPr>
        <w:t xml:space="preserve"> fonction a déjà fait l’objet d’une décision, cette dernière sera notifiée </w:t>
      </w:r>
      <w:r w:rsidR="00605249">
        <w:rPr>
          <w:rFonts w:ascii="Helvetica Neue Light" w:hAnsi="Helvetica Neue Light"/>
          <w:sz w:val="18"/>
          <w:szCs w:val="18"/>
        </w:rPr>
        <w:t xml:space="preserve">au praticien </w:t>
      </w:r>
      <w:r w:rsidRPr="00DC0267">
        <w:rPr>
          <w:rFonts w:ascii="Helvetica Neue Light" w:hAnsi="Helvetica Neue Light"/>
          <w:sz w:val="18"/>
          <w:szCs w:val="18"/>
        </w:rPr>
        <w:t xml:space="preserve">ainsi qu’à </w:t>
      </w:r>
      <w:r w:rsidR="00605249">
        <w:rPr>
          <w:rFonts w:ascii="Helvetica Neue Light" w:hAnsi="Helvetica Neue Light"/>
          <w:sz w:val="18"/>
          <w:szCs w:val="18"/>
        </w:rPr>
        <w:t>son</w:t>
      </w:r>
      <w:r w:rsidRPr="00DC0267">
        <w:rPr>
          <w:rFonts w:ascii="Helvetica Neue Light" w:hAnsi="Helvetica Neue Light"/>
          <w:sz w:val="18"/>
          <w:szCs w:val="18"/>
        </w:rPr>
        <w:t xml:space="preserve"> conseil départemental qui se chargera alors de son enregistrement.</w:t>
      </w:r>
    </w:p>
    <w:p w14:paraId="0A4787C2" w14:textId="3251AC9D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Ce n’est qu’une fois la reconnaissance obtenue et l’enregistrement effectué que </w:t>
      </w:r>
      <w:r w:rsidR="00F26691">
        <w:rPr>
          <w:rFonts w:ascii="Helvetica Neue Light" w:hAnsi="Helvetica Neue Light"/>
          <w:sz w:val="18"/>
          <w:szCs w:val="18"/>
        </w:rPr>
        <w:t>le praticien peut en</w:t>
      </w:r>
      <w:r w:rsidRPr="00DC0267">
        <w:rPr>
          <w:rFonts w:ascii="Helvetica Neue Light" w:hAnsi="Helvetica Neue Light"/>
          <w:sz w:val="18"/>
          <w:szCs w:val="18"/>
        </w:rPr>
        <w:t xml:space="preserve"> exciper à l’intention du public selon la rédaction qui </w:t>
      </w:r>
      <w:r w:rsidR="00F26691">
        <w:rPr>
          <w:rFonts w:ascii="Helvetica Neue Light" w:hAnsi="Helvetica Neue Light"/>
          <w:sz w:val="18"/>
          <w:szCs w:val="18"/>
        </w:rPr>
        <w:t>lui a</w:t>
      </w:r>
      <w:r w:rsidRPr="00DC0267">
        <w:rPr>
          <w:rFonts w:ascii="Helvetica Neue Light" w:hAnsi="Helvetica Neue Light"/>
          <w:sz w:val="18"/>
          <w:szCs w:val="18"/>
        </w:rPr>
        <w:t xml:space="preserve"> été communiquée par l’Ordre.</w:t>
      </w:r>
    </w:p>
    <w:p w14:paraId="752FE016" w14:textId="665641D7" w:rsidR="00DC0267" w:rsidRPr="00E12FDB" w:rsidRDefault="00DC0267" w:rsidP="00DC0267">
      <w:pPr>
        <w:pStyle w:val="Corpsdetexte2"/>
        <w:snapToGrid w:val="0"/>
        <w:spacing w:before="20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E12FDB">
        <w:rPr>
          <w:rFonts w:ascii="Helvetica Neue" w:hAnsi="Helvetica Neue"/>
          <w:b/>
          <w:bCs/>
          <w:color w:val="0070C0"/>
          <w:sz w:val="22"/>
          <w:szCs w:val="22"/>
        </w:rPr>
        <w:t>2</w:t>
      </w:r>
      <w:r w:rsidR="00E12FDB">
        <w:rPr>
          <w:rFonts w:ascii="Helvetica Neue" w:hAnsi="Helvetica Neue"/>
          <w:b/>
          <w:bCs/>
          <w:color w:val="0070C0"/>
          <w:sz w:val="22"/>
          <w:szCs w:val="22"/>
        </w:rPr>
        <w:t>/-</w:t>
      </w:r>
      <w:r w:rsidRPr="00E12FDB">
        <w:rPr>
          <w:rFonts w:ascii="Helvetica Neue" w:hAnsi="Helvetica Neue"/>
          <w:b/>
          <w:bCs/>
          <w:color w:val="0070C0"/>
          <w:sz w:val="22"/>
          <w:szCs w:val="22"/>
        </w:rPr>
        <w:t xml:space="preserve">    Demande de reconnaissance du diplôme, du titre ou de la fonction</w:t>
      </w:r>
    </w:p>
    <w:p w14:paraId="533F4E5D" w14:textId="2E4D62EE" w:rsidR="00DC0267" w:rsidRPr="00DC0267" w:rsidRDefault="00674EFF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>
        <w:rPr>
          <w:rFonts w:ascii="Helvetica Neue Light" w:hAnsi="Helvetica Neue Light"/>
          <w:sz w:val="18"/>
          <w:szCs w:val="18"/>
        </w:rPr>
        <w:t xml:space="preserve">S’il est indiqué au </w:t>
      </w:r>
      <w:r w:rsidR="009230BC">
        <w:rPr>
          <w:rFonts w:ascii="Helvetica Neue Light" w:hAnsi="Helvetica Neue Light"/>
          <w:sz w:val="18"/>
          <w:szCs w:val="18"/>
        </w:rPr>
        <w:t>chirurgien-dentiste</w:t>
      </w:r>
      <w:r w:rsidR="00DC0267" w:rsidRPr="00DC0267">
        <w:rPr>
          <w:rFonts w:ascii="Helvetica Neue Light" w:hAnsi="Helvetica Neue Light"/>
          <w:sz w:val="18"/>
          <w:szCs w:val="18"/>
        </w:rPr>
        <w:t xml:space="preserve"> que le diplôme, le titre ou la fonction n’a fait l’objet d’aucun examen par le Conseil national de l’ordre des chirurgiens-dentistes, </w:t>
      </w:r>
      <w:r>
        <w:rPr>
          <w:rFonts w:ascii="Helvetica Neue Light" w:hAnsi="Helvetica Neue Light"/>
          <w:sz w:val="18"/>
          <w:szCs w:val="18"/>
        </w:rPr>
        <w:t>le praticien</w:t>
      </w:r>
      <w:r w:rsidR="00DC0267" w:rsidRPr="00DC0267">
        <w:rPr>
          <w:rFonts w:ascii="Helvetica Neue Light" w:hAnsi="Helvetica Neue Light"/>
          <w:sz w:val="18"/>
          <w:szCs w:val="18"/>
        </w:rPr>
        <w:t xml:space="preserve"> </w:t>
      </w:r>
      <w:r>
        <w:rPr>
          <w:rFonts w:ascii="Helvetica Neue Light" w:hAnsi="Helvetica Neue Light"/>
          <w:sz w:val="18"/>
          <w:szCs w:val="18"/>
        </w:rPr>
        <w:t>est</w:t>
      </w:r>
      <w:r w:rsidR="00DC0267" w:rsidRPr="00DC0267">
        <w:rPr>
          <w:rFonts w:ascii="Helvetica Neue Light" w:hAnsi="Helvetica Neue Light"/>
          <w:sz w:val="18"/>
          <w:szCs w:val="18"/>
        </w:rPr>
        <w:t xml:space="preserve"> libre d’en demander la reconnaissance à l’aide du </w:t>
      </w:r>
      <w:r w:rsidR="00DC0267" w:rsidRPr="00674EFF">
        <w:rPr>
          <w:rFonts w:ascii="Helvetica Neue Light" w:hAnsi="Helvetica Neue Light"/>
          <w:sz w:val="18"/>
          <w:szCs w:val="18"/>
          <w:highlight w:val="yellow"/>
        </w:rPr>
        <w:t>formulaire dédié.</w:t>
      </w:r>
    </w:p>
    <w:p w14:paraId="3CDA0270" w14:textId="3D2F6354" w:rsidR="00DC0267" w:rsidRPr="00DC0267" w:rsidRDefault="00B175E2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>
        <w:rPr>
          <w:rFonts w:ascii="Helvetica Neue Light" w:hAnsi="Helvetica Neue Light"/>
          <w:sz w:val="18"/>
          <w:szCs w:val="18"/>
        </w:rPr>
        <w:t>Son</w:t>
      </w:r>
      <w:r w:rsidR="00DC0267" w:rsidRPr="00DC0267">
        <w:rPr>
          <w:rFonts w:ascii="Helvetica Neue Light" w:hAnsi="Helvetica Neue Light"/>
          <w:sz w:val="18"/>
          <w:szCs w:val="18"/>
        </w:rPr>
        <w:t xml:space="preserve"> dossier sera alors soumis, pour avis, à la commission de l’enseignement et des titres puis transmis au Conseil national de l’ordre, qui, lors de sa session, rendra sa décision.</w:t>
      </w:r>
    </w:p>
    <w:p w14:paraId="14684F47" w14:textId="6D883969" w:rsidR="00DC0267" w:rsidRPr="00DC0267" w:rsidRDefault="00DC0267" w:rsidP="00DC0267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>La décision sera ensuite notifiée</w:t>
      </w:r>
      <w:r w:rsidR="007D6A1F">
        <w:rPr>
          <w:rFonts w:ascii="Helvetica Neue Light" w:hAnsi="Helvetica Neue Light"/>
          <w:sz w:val="18"/>
          <w:szCs w:val="18"/>
        </w:rPr>
        <w:t xml:space="preserve"> au praticien</w:t>
      </w:r>
      <w:r w:rsidRPr="00DC0267">
        <w:rPr>
          <w:rFonts w:ascii="Helvetica Neue Light" w:hAnsi="Helvetica Neue Light"/>
          <w:sz w:val="18"/>
          <w:szCs w:val="18"/>
        </w:rPr>
        <w:t xml:space="preserve">, ainsi qu’à </w:t>
      </w:r>
      <w:r w:rsidR="007D6A1F">
        <w:rPr>
          <w:rFonts w:ascii="Helvetica Neue Light" w:hAnsi="Helvetica Neue Light"/>
          <w:sz w:val="18"/>
          <w:szCs w:val="18"/>
        </w:rPr>
        <w:t>son</w:t>
      </w:r>
      <w:r w:rsidRPr="00DC0267">
        <w:rPr>
          <w:rFonts w:ascii="Helvetica Neue Light" w:hAnsi="Helvetica Neue Light"/>
          <w:sz w:val="18"/>
          <w:szCs w:val="18"/>
        </w:rPr>
        <w:t xml:space="preserve"> conseil départemental qui se chargera alors de son enregistrement.</w:t>
      </w:r>
    </w:p>
    <w:p w14:paraId="4A633D6E" w14:textId="2FC1FD46" w:rsidR="00F92591" w:rsidRPr="00DC0267" w:rsidRDefault="00F92591" w:rsidP="00F92591">
      <w:pPr>
        <w:pStyle w:val="Corpsdetexte2"/>
        <w:snapToGrid w:val="0"/>
        <w:spacing w:before="200"/>
        <w:rPr>
          <w:rFonts w:ascii="Helvetica Neue Light" w:hAnsi="Helvetica Neue Light"/>
          <w:sz w:val="18"/>
          <w:szCs w:val="18"/>
        </w:rPr>
      </w:pPr>
      <w:r w:rsidRPr="00DC0267">
        <w:rPr>
          <w:rFonts w:ascii="Helvetica Neue Light" w:hAnsi="Helvetica Neue Light"/>
          <w:sz w:val="18"/>
          <w:szCs w:val="18"/>
        </w:rPr>
        <w:t xml:space="preserve">Ce n’est qu’une fois la reconnaissance obtenue et l’enregistrement effectué que </w:t>
      </w:r>
      <w:r>
        <w:rPr>
          <w:rFonts w:ascii="Helvetica Neue Light" w:hAnsi="Helvetica Neue Light"/>
          <w:sz w:val="18"/>
          <w:szCs w:val="18"/>
        </w:rPr>
        <w:t xml:space="preserve">le </w:t>
      </w:r>
      <w:r w:rsidR="00262849">
        <w:rPr>
          <w:rFonts w:ascii="Helvetica Neue Light" w:hAnsi="Helvetica Neue Light"/>
          <w:sz w:val="18"/>
          <w:szCs w:val="18"/>
        </w:rPr>
        <w:t xml:space="preserve">chirurgien-dentiste </w:t>
      </w:r>
      <w:r>
        <w:rPr>
          <w:rFonts w:ascii="Helvetica Neue Light" w:hAnsi="Helvetica Neue Light"/>
          <w:sz w:val="18"/>
          <w:szCs w:val="18"/>
        </w:rPr>
        <w:t>peut en</w:t>
      </w:r>
      <w:r w:rsidRPr="00DC0267">
        <w:rPr>
          <w:rFonts w:ascii="Helvetica Neue Light" w:hAnsi="Helvetica Neue Light"/>
          <w:sz w:val="18"/>
          <w:szCs w:val="18"/>
        </w:rPr>
        <w:t xml:space="preserve"> exciper à l’intention du public selon la rédaction qui </w:t>
      </w:r>
      <w:r>
        <w:rPr>
          <w:rFonts w:ascii="Helvetica Neue Light" w:hAnsi="Helvetica Neue Light"/>
          <w:sz w:val="18"/>
          <w:szCs w:val="18"/>
        </w:rPr>
        <w:t>lui a</w:t>
      </w:r>
      <w:r w:rsidRPr="00DC0267">
        <w:rPr>
          <w:rFonts w:ascii="Helvetica Neue Light" w:hAnsi="Helvetica Neue Light"/>
          <w:sz w:val="18"/>
          <w:szCs w:val="18"/>
        </w:rPr>
        <w:t xml:space="preserve"> été communiquée par l’Ordre.</w:t>
      </w:r>
    </w:p>
    <w:p w14:paraId="29D80D6A" w14:textId="77777777" w:rsidR="00DC0267" w:rsidRPr="00DC0267" w:rsidRDefault="00DC0267" w:rsidP="00DC0267"/>
    <w:sectPr w:rsidR="00DC0267" w:rsidRPr="00DC0267" w:rsidSect="00327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0"/>
      <w:pgMar w:top="3402" w:right="1418" w:bottom="1418" w:left="1418" w:header="720" w:footer="8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2E97A" w14:textId="77777777" w:rsidR="006575B7" w:rsidRDefault="006575B7">
      <w:r>
        <w:separator/>
      </w:r>
    </w:p>
  </w:endnote>
  <w:endnote w:type="continuationSeparator" w:id="0">
    <w:p w14:paraId="78A7B07E" w14:textId="77777777" w:rsidR="006575B7" w:rsidRDefault="006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asalization">
    <w:altName w:val="Calibri"/>
    <w:panose1 w:val="020B0604020202020204"/>
    <w:charset w:val="00"/>
    <w:family w:val="swiss"/>
    <w:pitch w:val="variable"/>
    <w:sig w:usb0="A00002EF" w:usb1="0000001B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A79A9" w14:textId="77777777" w:rsidR="00567F2E" w:rsidRDefault="00567F2E" w:rsidP="00CF64E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AA16C6" w14:textId="77777777" w:rsidR="00567F2E" w:rsidRDefault="00567F2E" w:rsidP="00CF64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DFF2" w14:textId="522FEA73" w:rsidR="00327C77" w:rsidRPr="001546D9" w:rsidRDefault="00547FC9" w:rsidP="00327C77">
    <w:pPr>
      <w:pStyle w:val="PieddepageInitialescompterendu"/>
      <w:pBdr>
        <w:top w:val="single" w:sz="4" w:space="0" w:color="660066"/>
      </w:pBdr>
      <w:tabs>
        <w:tab w:val="clear" w:pos="9632"/>
        <w:tab w:val="right" w:pos="9063"/>
      </w:tabs>
      <w:snapToGrid w:val="0"/>
      <w:spacing w:line="240" w:lineRule="auto"/>
      <w:jc w:val="left"/>
      <w:rPr>
        <w:i/>
        <w:iCs/>
        <w:smallCaps/>
        <w:noProof/>
        <w:szCs w:val="16"/>
      </w:rPr>
    </w:pPr>
    <w:r>
      <w:rPr>
        <w:rStyle w:val="Accentuation"/>
        <w:i w:val="0"/>
        <w:iCs w:val="0"/>
        <w:smallCaps/>
        <w:szCs w:val="16"/>
      </w:rPr>
      <w:t>chirurgien-dentiste exercice/diplômes</w:t>
    </w:r>
    <w:r w:rsidRPr="001546D9">
      <w:rPr>
        <w:rStyle w:val="Accentuation"/>
        <w:i w:val="0"/>
        <w:iCs w:val="0"/>
        <w:smallCaps/>
        <w:szCs w:val="16"/>
      </w:rPr>
      <w:t xml:space="preserve"> </w:t>
    </w:r>
    <w:r w:rsidR="00327C77" w:rsidRPr="001546D9">
      <w:rPr>
        <w:rStyle w:val="Accentuation"/>
        <w:i w:val="0"/>
        <w:iCs w:val="0"/>
        <w:smallCaps/>
        <w:szCs w:val="16"/>
      </w:rPr>
      <w:t xml:space="preserve">| </w:t>
    </w:r>
    <w:r w:rsidR="00A10461">
      <w:rPr>
        <w:rStyle w:val="Accentuation"/>
        <w:i w:val="0"/>
        <w:iCs w:val="0"/>
        <w:smallCaps/>
        <w:szCs w:val="16"/>
      </w:rPr>
      <w:t xml:space="preserve">diplômes, titres et fonctions reconnus par le </w:t>
    </w:r>
    <w:proofErr w:type="spellStart"/>
    <w:r w:rsidR="00A10461">
      <w:rPr>
        <w:rStyle w:val="Accentuation"/>
        <w:i w:val="0"/>
        <w:iCs w:val="0"/>
        <w:smallCaps/>
        <w:szCs w:val="16"/>
      </w:rPr>
      <w:t>cno</w:t>
    </w:r>
    <w:proofErr w:type="spellEnd"/>
    <w:r w:rsidR="00851B05">
      <w:rPr>
        <w:rStyle w:val="Accentuation"/>
        <w:i w:val="0"/>
        <w:iCs w:val="0"/>
        <w:smallCaps/>
        <w:szCs w:val="16"/>
      </w:rPr>
      <w:t xml:space="preserve"> </w:t>
    </w:r>
    <w:r w:rsidR="00327C77" w:rsidRPr="001546D9">
      <w:rPr>
        <w:rStyle w:val="Accentuation"/>
        <w:i w:val="0"/>
        <w:iCs w:val="0"/>
        <w:smallCaps/>
        <w:szCs w:val="16"/>
      </w:rPr>
      <w:t>| v.</w:t>
    </w:r>
    <w:r w:rsidR="00C15B1F">
      <w:rPr>
        <w:rStyle w:val="Accentuation"/>
        <w:i w:val="0"/>
        <w:iCs w:val="0"/>
        <w:smallCaps/>
        <w:szCs w:val="16"/>
      </w:rPr>
      <w:t>28</w:t>
    </w:r>
    <w:r w:rsidR="00A34BC0">
      <w:rPr>
        <w:rStyle w:val="Accentuation"/>
        <w:i w:val="0"/>
        <w:iCs w:val="0"/>
        <w:smallCaps/>
        <w:szCs w:val="16"/>
      </w:rPr>
      <w:t xml:space="preserve"> </w:t>
    </w:r>
    <w:r w:rsidR="00B2429C">
      <w:rPr>
        <w:rStyle w:val="Accentuation"/>
        <w:i w:val="0"/>
        <w:iCs w:val="0"/>
        <w:smallCaps/>
        <w:szCs w:val="16"/>
      </w:rPr>
      <w:t xml:space="preserve">JANVIER </w:t>
    </w:r>
    <w:r w:rsidR="00327C77" w:rsidRPr="001546D9">
      <w:rPr>
        <w:rStyle w:val="Accentuation"/>
        <w:i w:val="0"/>
        <w:iCs w:val="0"/>
        <w:smallCaps/>
        <w:szCs w:val="16"/>
      </w:rPr>
      <w:t>202</w:t>
    </w:r>
    <w:r w:rsidR="00B2429C">
      <w:rPr>
        <w:rStyle w:val="Accentuation"/>
        <w:i w:val="0"/>
        <w:iCs w:val="0"/>
        <w:smallCaps/>
        <w:szCs w:val="16"/>
      </w:rPr>
      <w:t>1</w:t>
    </w:r>
    <w:r w:rsidR="00327C77" w:rsidRPr="001546D9">
      <w:rPr>
        <w:rStyle w:val="Accentuation"/>
        <w:i w:val="0"/>
        <w:iCs w:val="0"/>
        <w:smallCaps/>
        <w:szCs w:val="16"/>
      </w:rPr>
      <w:tab/>
    </w:r>
    <w:r w:rsidR="00327C77" w:rsidRPr="00E00BDD">
      <w:rPr>
        <w:smallCaps/>
        <w:szCs w:val="16"/>
      </w:rPr>
      <w:t xml:space="preserve">page : </w:t>
    </w:r>
    <w:r w:rsidR="00327C77" w:rsidRPr="00E00BDD">
      <w:rPr>
        <w:smallCaps/>
        <w:szCs w:val="16"/>
      </w:rPr>
      <w:fldChar w:fldCharType="begin"/>
    </w:r>
    <w:r w:rsidR="00327C77" w:rsidRPr="00E00BDD">
      <w:rPr>
        <w:smallCaps/>
        <w:szCs w:val="16"/>
      </w:rPr>
      <w:instrText xml:space="preserve"> PAGE </w:instrText>
    </w:r>
    <w:r w:rsidR="00327C77" w:rsidRPr="00E00BDD">
      <w:rPr>
        <w:smallCaps/>
        <w:szCs w:val="16"/>
      </w:rPr>
      <w:fldChar w:fldCharType="separate"/>
    </w:r>
    <w:r w:rsidR="00327C77" w:rsidRPr="00E00BDD">
      <w:rPr>
        <w:smallCaps/>
        <w:szCs w:val="16"/>
      </w:rPr>
      <w:t>1</w:t>
    </w:r>
    <w:r w:rsidR="00327C77" w:rsidRPr="00E00BDD">
      <w:rPr>
        <w:smallCaps/>
        <w:szCs w:val="16"/>
      </w:rPr>
      <w:fldChar w:fldCharType="end"/>
    </w:r>
    <w:r w:rsidR="00327C77" w:rsidRPr="00E00BDD">
      <w:rPr>
        <w:smallCaps/>
        <w:szCs w:val="16"/>
      </w:rPr>
      <w:t xml:space="preserve"> sur </w:t>
    </w:r>
    <w:r w:rsidR="00327C77" w:rsidRPr="00E00BDD">
      <w:rPr>
        <w:smallCaps/>
        <w:szCs w:val="16"/>
      </w:rPr>
      <w:fldChar w:fldCharType="begin"/>
    </w:r>
    <w:r w:rsidR="00327C77" w:rsidRPr="00E00BDD">
      <w:rPr>
        <w:smallCaps/>
        <w:szCs w:val="16"/>
      </w:rPr>
      <w:instrText xml:space="preserve"> NUMPAGES </w:instrText>
    </w:r>
    <w:r w:rsidR="00327C77" w:rsidRPr="00E00BDD">
      <w:rPr>
        <w:smallCaps/>
        <w:szCs w:val="16"/>
      </w:rPr>
      <w:fldChar w:fldCharType="separate"/>
    </w:r>
    <w:r w:rsidR="00327C77" w:rsidRPr="00E00BDD">
      <w:rPr>
        <w:smallCaps/>
        <w:szCs w:val="16"/>
      </w:rPr>
      <w:t>2</w:t>
    </w:r>
    <w:r w:rsidR="00327C77" w:rsidRPr="00E00BDD">
      <w:rPr>
        <w:smallCaps/>
        <w:noProof/>
        <w:szCs w:val="16"/>
      </w:rPr>
      <w:fldChar w:fldCharType="end"/>
    </w:r>
  </w:p>
  <w:p w14:paraId="04E8215B" w14:textId="77777777" w:rsidR="00327C77" w:rsidRPr="008D71CD" w:rsidRDefault="00327C77" w:rsidP="00327C77">
    <w:pPr>
      <w:pStyle w:val="En-tteetbasdepage"/>
      <w:pBdr>
        <w:top w:val="none" w:sz="0" w:space="0" w:color="auto"/>
      </w:pBdr>
      <w:snapToGrid w:val="0"/>
    </w:pPr>
    <w:r w:rsidRPr="00245996">
      <w:rPr>
        <w:rFonts w:ascii="Avenir Book" w:hAnsi="Avenir Book"/>
        <w:color w:val="660066"/>
        <w:sz w:val="15"/>
        <w:szCs w:val="15"/>
      </w:rPr>
      <w:t>22, rue Émile Ménier | BP 2016 | 75761 Paris Cedex 16</w:t>
    </w:r>
    <w:r w:rsidRPr="00245996">
      <w:rPr>
        <w:rFonts w:ascii="Avenir Book" w:hAnsi="Avenir Book"/>
        <w:color w:val="3F3F3F"/>
        <w:sz w:val="15"/>
        <w:szCs w:val="15"/>
      </w:rPr>
      <w:t xml:space="preserve"> | Tél : 01 44 34 78 80 | </w:t>
    </w:r>
    <w:r w:rsidRPr="00245996">
      <w:rPr>
        <w:rFonts w:ascii="Avenir Book" w:hAnsi="Avenir Book"/>
        <w:sz w:val="15"/>
        <w:szCs w:val="15"/>
      </w:rPr>
      <w:t>courrier@oncd.org</w:t>
    </w:r>
    <w:r w:rsidRPr="00245996">
      <w:rPr>
        <w:rFonts w:ascii="Avenir Book" w:hAnsi="Avenir Book"/>
        <w:color w:val="3F3F3F"/>
        <w:sz w:val="15"/>
        <w:szCs w:val="15"/>
      </w:rPr>
      <w:t xml:space="preserve"> | </w:t>
    </w:r>
    <w:r w:rsidRPr="00245996">
      <w:rPr>
        <w:rFonts w:ascii="Avenir Book" w:hAnsi="Avenir Book"/>
        <w:sz w:val="15"/>
        <w:szCs w:val="15"/>
      </w:rPr>
      <w:t>www.ordre-chirurgiens-dentistes.fr</w:t>
    </w:r>
  </w:p>
  <w:p w14:paraId="435FAE3A" w14:textId="7F818083" w:rsidR="00567F2E" w:rsidRPr="00327C77" w:rsidRDefault="00567F2E" w:rsidP="0032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B280" w14:textId="77777777" w:rsidR="00C15B1F" w:rsidRDefault="00C15B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A24DC" w14:textId="77777777" w:rsidR="006575B7" w:rsidRDefault="006575B7">
      <w:r>
        <w:separator/>
      </w:r>
    </w:p>
  </w:footnote>
  <w:footnote w:type="continuationSeparator" w:id="0">
    <w:p w14:paraId="1AF75458" w14:textId="77777777" w:rsidR="006575B7" w:rsidRDefault="0065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854B" w14:textId="77777777" w:rsidR="00C15B1F" w:rsidRDefault="00C15B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5837" w14:textId="2B67755F" w:rsidR="00C13B5D" w:rsidRPr="00327C77" w:rsidRDefault="00327C77" w:rsidP="00327C77">
    <w:r>
      <w:rPr>
        <w:noProof/>
      </w:rPr>
      <w:drawing>
        <wp:anchor distT="0" distB="0" distL="114300" distR="114300" simplePos="0" relativeHeight="251659264" behindDoc="0" locked="0" layoutInCell="1" allowOverlap="1" wp14:anchorId="3B0E88E4" wp14:editId="082CA50C">
          <wp:simplePos x="0" y="0"/>
          <wp:positionH relativeFrom="margin">
            <wp:align>center</wp:align>
          </wp:positionH>
          <wp:positionV relativeFrom="margin">
            <wp:posOffset>-1703070</wp:posOffset>
          </wp:positionV>
          <wp:extent cx="1854200" cy="12446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ORDRE_INSTITUTIONNEL_VERTICAL_35x52mm_taill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200" cy="124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4539E" w14:textId="77777777" w:rsidR="00C15B1F" w:rsidRDefault="00C15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EC1"/>
    <w:multiLevelType w:val="hybridMultilevel"/>
    <w:tmpl w:val="04882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11CB"/>
    <w:multiLevelType w:val="hybridMultilevel"/>
    <w:tmpl w:val="7E0AB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3663"/>
    <w:multiLevelType w:val="hybridMultilevel"/>
    <w:tmpl w:val="7990FDCE"/>
    <w:lvl w:ilvl="0" w:tplc="38709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56E"/>
    <w:multiLevelType w:val="hybridMultilevel"/>
    <w:tmpl w:val="4514A398"/>
    <w:lvl w:ilvl="0" w:tplc="8A568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E11"/>
    <w:multiLevelType w:val="hybridMultilevel"/>
    <w:tmpl w:val="D3669944"/>
    <w:lvl w:ilvl="0" w:tplc="7F6E1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BC0"/>
    <w:multiLevelType w:val="hybridMultilevel"/>
    <w:tmpl w:val="4514A398"/>
    <w:lvl w:ilvl="0" w:tplc="8A568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6342D"/>
    <w:multiLevelType w:val="hybridMultilevel"/>
    <w:tmpl w:val="B03C8D96"/>
    <w:lvl w:ilvl="0" w:tplc="082E3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F50DE"/>
    <w:multiLevelType w:val="hybridMultilevel"/>
    <w:tmpl w:val="E6A2643A"/>
    <w:lvl w:ilvl="0" w:tplc="FADA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1D9F"/>
    <w:multiLevelType w:val="hybridMultilevel"/>
    <w:tmpl w:val="E36A1CC2"/>
    <w:lvl w:ilvl="0" w:tplc="5868E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45A24"/>
    <w:multiLevelType w:val="hybridMultilevel"/>
    <w:tmpl w:val="3FF4D432"/>
    <w:lvl w:ilvl="0" w:tplc="563A49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D2971"/>
    <w:multiLevelType w:val="hybridMultilevel"/>
    <w:tmpl w:val="1D6C1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5089"/>
    <w:multiLevelType w:val="hybridMultilevel"/>
    <w:tmpl w:val="E2A8EADA"/>
    <w:lvl w:ilvl="0" w:tplc="B656B25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2EF2"/>
    <w:multiLevelType w:val="hybridMultilevel"/>
    <w:tmpl w:val="53C2D52A"/>
    <w:lvl w:ilvl="0" w:tplc="914461E6">
      <w:start w:val="3"/>
      <w:numFmt w:val="bullet"/>
      <w:lvlText w:val=""/>
      <w:lvlJc w:val="left"/>
      <w:pPr>
        <w:ind w:left="760" w:hanging="40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3217"/>
    <w:multiLevelType w:val="hybridMultilevel"/>
    <w:tmpl w:val="9A32FE92"/>
    <w:lvl w:ilvl="0" w:tplc="8092EE5A">
      <w:start w:val="18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5DDC"/>
    <w:multiLevelType w:val="hybridMultilevel"/>
    <w:tmpl w:val="971ECEC8"/>
    <w:lvl w:ilvl="0" w:tplc="4CE2E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65CFD"/>
    <w:multiLevelType w:val="hybridMultilevel"/>
    <w:tmpl w:val="61705A2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03434E"/>
    <w:multiLevelType w:val="hybridMultilevel"/>
    <w:tmpl w:val="B4747DCA"/>
    <w:lvl w:ilvl="0" w:tplc="62864552">
      <w:start w:val="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C1FC9"/>
    <w:multiLevelType w:val="hybridMultilevel"/>
    <w:tmpl w:val="1B7E27F6"/>
    <w:lvl w:ilvl="0" w:tplc="BA9A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4E97"/>
    <w:multiLevelType w:val="hybridMultilevel"/>
    <w:tmpl w:val="35F4616C"/>
    <w:lvl w:ilvl="0" w:tplc="E5EAF420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46EC0"/>
    <w:multiLevelType w:val="hybridMultilevel"/>
    <w:tmpl w:val="09E27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24DFA"/>
    <w:multiLevelType w:val="hybridMultilevel"/>
    <w:tmpl w:val="A274D4A0"/>
    <w:lvl w:ilvl="0" w:tplc="8B5E380C">
      <w:start w:val="12"/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32F9C"/>
    <w:multiLevelType w:val="hybridMultilevel"/>
    <w:tmpl w:val="6EDA4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CEF"/>
    <w:multiLevelType w:val="hybridMultilevel"/>
    <w:tmpl w:val="45E01C90"/>
    <w:lvl w:ilvl="0" w:tplc="FF587CCC">
      <w:start w:val="3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670E"/>
    <w:multiLevelType w:val="hybridMultilevel"/>
    <w:tmpl w:val="77E6495E"/>
    <w:lvl w:ilvl="0" w:tplc="875A1A54">
      <w:start w:val="18"/>
      <w:numFmt w:val="bullet"/>
      <w:lvlText w:val=""/>
      <w:lvlJc w:val="left"/>
      <w:pPr>
        <w:ind w:left="720" w:hanging="360"/>
      </w:pPr>
      <w:rPr>
        <w:rFonts w:ascii="Symbol" w:eastAsia="Times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2583"/>
    <w:multiLevelType w:val="hybridMultilevel"/>
    <w:tmpl w:val="BA7E0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10E19"/>
    <w:multiLevelType w:val="hybridMultilevel"/>
    <w:tmpl w:val="C36ED5EC"/>
    <w:lvl w:ilvl="0" w:tplc="BA9A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D1157"/>
    <w:multiLevelType w:val="hybridMultilevel"/>
    <w:tmpl w:val="C36ED5EC"/>
    <w:lvl w:ilvl="0" w:tplc="BA9A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3DB6"/>
    <w:multiLevelType w:val="hybridMultilevel"/>
    <w:tmpl w:val="317CBEA8"/>
    <w:lvl w:ilvl="0" w:tplc="6BC624C0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C7DD2"/>
    <w:multiLevelType w:val="hybridMultilevel"/>
    <w:tmpl w:val="5720D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E748C"/>
    <w:multiLevelType w:val="hybridMultilevel"/>
    <w:tmpl w:val="D3669944"/>
    <w:lvl w:ilvl="0" w:tplc="7F6E1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375D8"/>
    <w:multiLevelType w:val="hybridMultilevel"/>
    <w:tmpl w:val="E1369304"/>
    <w:lvl w:ilvl="0" w:tplc="BA9A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B21E9"/>
    <w:multiLevelType w:val="hybridMultilevel"/>
    <w:tmpl w:val="2B886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29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22"/>
  </w:num>
  <w:num w:numId="18">
    <w:abstractNumId w:val="16"/>
  </w:num>
  <w:num w:numId="19">
    <w:abstractNumId w:val="14"/>
  </w:num>
  <w:num w:numId="20">
    <w:abstractNumId w:val="25"/>
  </w:num>
  <w:num w:numId="21">
    <w:abstractNumId w:val="26"/>
  </w:num>
  <w:num w:numId="22">
    <w:abstractNumId w:val="30"/>
  </w:num>
  <w:num w:numId="23">
    <w:abstractNumId w:val="28"/>
  </w:num>
  <w:num w:numId="24">
    <w:abstractNumId w:val="31"/>
  </w:num>
  <w:num w:numId="25">
    <w:abstractNumId w:val="0"/>
  </w:num>
  <w:num w:numId="26">
    <w:abstractNumId w:val="15"/>
  </w:num>
  <w:num w:numId="27">
    <w:abstractNumId w:val="20"/>
  </w:num>
  <w:num w:numId="28">
    <w:abstractNumId w:val="1"/>
  </w:num>
  <w:num w:numId="29">
    <w:abstractNumId w:val="1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EA"/>
    <w:rsid w:val="000444DC"/>
    <w:rsid w:val="00065A04"/>
    <w:rsid w:val="000D793B"/>
    <w:rsid w:val="0012221D"/>
    <w:rsid w:val="001406C0"/>
    <w:rsid w:val="001417C9"/>
    <w:rsid w:val="00175AC7"/>
    <w:rsid w:val="00190A7B"/>
    <w:rsid w:val="001B64E6"/>
    <w:rsid w:val="00231D5C"/>
    <w:rsid w:val="00262849"/>
    <w:rsid w:val="0032315B"/>
    <w:rsid w:val="00327C77"/>
    <w:rsid w:val="0033393D"/>
    <w:rsid w:val="00351DBA"/>
    <w:rsid w:val="0035710E"/>
    <w:rsid w:val="0039386C"/>
    <w:rsid w:val="003A3200"/>
    <w:rsid w:val="003D2B24"/>
    <w:rsid w:val="00413FD2"/>
    <w:rsid w:val="00473FB6"/>
    <w:rsid w:val="004D7A0C"/>
    <w:rsid w:val="004E6903"/>
    <w:rsid w:val="00547FC9"/>
    <w:rsid w:val="00567F2E"/>
    <w:rsid w:val="005A6A26"/>
    <w:rsid w:val="005F2177"/>
    <w:rsid w:val="00605249"/>
    <w:rsid w:val="006575B7"/>
    <w:rsid w:val="00674EFF"/>
    <w:rsid w:val="00690CC4"/>
    <w:rsid w:val="006A4681"/>
    <w:rsid w:val="006D0B2B"/>
    <w:rsid w:val="006E4D82"/>
    <w:rsid w:val="00721FF0"/>
    <w:rsid w:val="007A60EA"/>
    <w:rsid w:val="007D6A1F"/>
    <w:rsid w:val="008340C8"/>
    <w:rsid w:val="00851B05"/>
    <w:rsid w:val="009230BC"/>
    <w:rsid w:val="00924B46"/>
    <w:rsid w:val="00992766"/>
    <w:rsid w:val="009E0760"/>
    <w:rsid w:val="009E2F28"/>
    <w:rsid w:val="009F7620"/>
    <w:rsid w:val="00A10461"/>
    <w:rsid w:val="00A33247"/>
    <w:rsid w:val="00A34BC0"/>
    <w:rsid w:val="00A45C0C"/>
    <w:rsid w:val="00AD737E"/>
    <w:rsid w:val="00AE533F"/>
    <w:rsid w:val="00AE6A26"/>
    <w:rsid w:val="00B175E2"/>
    <w:rsid w:val="00B2429C"/>
    <w:rsid w:val="00B30E37"/>
    <w:rsid w:val="00B33B4F"/>
    <w:rsid w:val="00B66C61"/>
    <w:rsid w:val="00BC794C"/>
    <w:rsid w:val="00BE2EC5"/>
    <w:rsid w:val="00C00994"/>
    <w:rsid w:val="00C13B5D"/>
    <w:rsid w:val="00C15B1F"/>
    <w:rsid w:val="00CF64E0"/>
    <w:rsid w:val="00D335F9"/>
    <w:rsid w:val="00D60063"/>
    <w:rsid w:val="00D83D0A"/>
    <w:rsid w:val="00DC0267"/>
    <w:rsid w:val="00DD7B49"/>
    <w:rsid w:val="00E00BDD"/>
    <w:rsid w:val="00E12FDB"/>
    <w:rsid w:val="00E2093E"/>
    <w:rsid w:val="00E23C9C"/>
    <w:rsid w:val="00E4719F"/>
    <w:rsid w:val="00E67D36"/>
    <w:rsid w:val="00E961DB"/>
    <w:rsid w:val="00ED7D56"/>
    <w:rsid w:val="00F26691"/>
    <w:rsid w:val="00F92591"/>
    <w:rsid w:val="00FA4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D9A1D"/>
  <w14:defaultImageDpi w14:val="300"/>
  <w15:docId w15:val="{CAC728B2-15EB-E84E-B274-550C5ADA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Verdana" w:eastAsia="Times New Roman" w:hAnsi="Verdana"/>
      <w:sz w:val="20"/>
      <w:u w:val="single"/>
    </w:rPr>
  </w:style>
  <w:style w:type="paragraph" w:styleId="Titre2">
    <w:name w:val="heading 2"/>
    <w:basedOn w:val="Normal"/>
    <w:next w:val="Normal"/>
    <w:qFormat/>
    <w:rsid w:val="00FE2AF5"/>
    <w:pPr>
      <w:keepNext/>
      <w:ind w:firstLine="180"/>
      <w:outlineLvl w:val="1"/>
    </w:pPr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Titre3">
    <w:name w:val="heading 3"/>
    <w:basedOn w:val="Normal"/>
    <w:next w:val="Normal"/>
    <w:qFormat/>
    <w:rsid w:val="00FE2AF5"/>
    <w:pPr>
      <w:keepNext/>
      <w:ind w:firstLine="708"/>
      <w:outlineLvl w:val="2"/>
    </w:pPr>
    <w:rPr>
      <w:rFonts w:ascii="Times New Roman" w:eastAsia="Times New Roman" w:hAnsi="Times New Roman"/>
      <w:sz w:val="28"/>
    </w:rPr>
  </w:style>
  <w:style w:type="paragraph" w:styleId="Titre4">
    <w:name w:val="heading 4"/>
    <w:basedOn w:val="Normal"/>
    <w:next w:val="Normal"/>
    <w:qFormat/>
    <w:rsid w:val="00FE2AF5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E2AF5"/>
    <w:pPr>
      <w:keepNext/>
      <w:outlineLvl w:val="4"/>
    </w:pPr>
    <w:rPr>
      <w:rFonts w:ascii="Arial" w:eastAsia="Times New Roman" w:hAnsi="Arial" w:cs="Arial"/>
      <w:b/>
      <w:sz w:val="28"/>
    </w:rPr>
  </w:style>
  <w:style w:type="paragraph" w:styleId="Titre6">
    <w:name w:val="heading 6"/>
    <w:basedOn w:val="Normal"/>
    <w:next w:val="Normal"/>
    <w:qFormat/>
    <w:rsid w:val="00FE2AF5"/>
    <w:pPr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E2AF5"/>
    <w:pPr>
      <w:spacing w:before="240" w:after="60"/>
      <w:ind w:left="1296" w:hanging="1296"/>
      <w:outlineLvl w:val="6"/>
    </w:pPr>
    <w:rPr>
      <w:rFonts w:ascii="Times New Roman" w:eastAsia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FE2AF5"/>
    <w:pPr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FE2AF5"/>
    <w:pPr>
      <w:spacing w:before="240" w:after="60"/>
      <w:ind w:left="1584" w:hanging="1584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center"/>
    </w:pPr>
    <w:rPr>
      <w:rFonts w:ascii="Verdana" w:eastAsia="Times New Roman" w:hAnsi="Verdana"/>
      <w:b/>
    </w:rPr>
  </w:style>
  <w:style w:type="paragraph" w:styleId="Corpsdetexte2">
    <w:name w:val="Body Text 2"/>
    <w:basedOn w:val="Normal"/>
    <w:pPr>
      <w:widowControl w:val="0"/>
      <w:jc w:val="both"/>
    </w:pPr>
    <w:rPr>
      <w:rFonts w:ascii="Verdana" w:eastAsia="Times New Roman" w:hAnsi="Verdana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rsid w:val="00FE2AF5"/>
    <w:rPr>
      <w:rFonts w:ascii="Cambria" w:hAnsi="Cambria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basedOn w:val="Policepardfaut"/>
    <w:rsid w:val="00FE2AF5"/>
    <w:rPr>
      <w:b/>
      <w:bCs/>
      <w:sz w:val="22"/>
      <w:szCs w:val="24"/>
      <w:u w:val="single"/>
      <w:lang w:val="fr-FR" w:eastAsia="fr-FR" w:bidi="ar-SA"/>
    </w:rPr>
  </w:style>
  <w:style w:type="character" w:customStyle="1" w:styleId="Titre3Car">
    <w:name w:val="Titre 3 Car"/>
    <w:basedOn w:val="Policepardfaut"/>
    <w:rsid w:val="00FE2AF5"/>
    <w:rPr>
      <w:sz w:val="28"/>
      <w:lang w:val="fr-FR" w:eastAsia="fr-FR" w:bidi="ar-SA"/>
    </w:rPr>
  </w:style>
  <w:style w:type="character" w:customStyle="1" w:styleId="Titre4Car">
    <w:name w:val="Titre 4 Car"/>
    <w:basedOn w:val="Policepardfaut"/>
    <w:rsid w:val="00FE2AF5"/>
    <w:rPr>
      <w:b/>
      <w:bCs/>
      <w:sz w:val="28"/>
      <w:szCs w:val="28"/>
      <w:lang w:val="fr-FR" w:eastAsia="fr-FR" w:bidi="ar-SA"/>
    </w:rPr>
  </w:style>
  <w:style w:type="character" w:customStyle="1" w:styleId="Titre5Car">
    <w:name w:val="Titre 5 Car"/>
    <w:basedOn w:val="Policepardfaut"/>
    <w:rsid w:val="00FE2AF5"/>
    <w:rPr>
      <w:rFonts w:ascii="Arial" w:hAnsi="Arial" w:cs="Arial"/>
      <w:b/>
      <w:sz w:val="28"/>
      <w:lang w:val="fr-FR" w:eastAsia="fr-FR" w:bidi="ar-SA"/>
    </w:rPr>
  </w:style>
  <w:style w:type="character" w:customStyle="1" w:styleId="Titre6Car">
    <w:name w:val="Titre 6 Car"/>
    <w:basedOn w:val="Policepardfaut"/>
    <w:rsid w:val="00FE2AF5"/>
    <w:rPr>
      <w:b/>
      <w:bCs/>
      <w:sz w:val="22"/>
      <w:szCs w:val="22"/>
      <w:lang w:val="fr-FR" w:eastAsia="fr-FR" w:bidi="ar-SA"/>
    </w:rPr>
  </w:style>
  <w:style w:type="character" w:customStyle="1" w:styleId="sdfn1">
    <w:name w:val="s_dfn1"/>
    <w:basedOn w:val="Policepardfaut"/>
    <w:rsid w:val="00FE2AF5"/>
    <w:rPr>
      <w:i w:val="0"/>
      <w:iCs w:val="0"/>
      <w:color w:val="333399"/>
    </w:rPr>
  </w:style>
  <w:style w:type="character" w:styleId="Lienhypertexte">
    <w:name w:val="Hyperlink"/>
    <w:basedOn w:val="Policepardfaut"/>
    <w:rsid w:val="00FE2AF5"/>
    <w:rPr>
      <w:color w:val="0000FF"/>
      <w:u w:val="single"/>
    </w:rPr>
  </w:style>
  <w:style w:type="paragraph" w:styleId="NormalWeb">
    <w:name w:val="Normal (Web)"/>
    <w:basedOn w:val="Normal"/>
    <w:rsid w:val="00FE2AF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PieddepageCar">
    <w:name w:val="Pied de page Car"/>
    <w:basedOn w:val="Policepardfaut"/>
    <w:rsid w:val="00FE2AF5"/>
    <w:rPr>
      <w:sz w:val="24"/>
      <w:szCs w:val="24"/>
      <w:lang w:val="fr-FR" w:eastAsia="fr-FR" w:bidi="ar-SA"/>
    </w:rPr>
  </w:style>
  <w:style w:type="paragraph" w:styleId="Retraitcorpsdetexte">
    <w:name w:val="Body Text Indent"/>
    <w:basedOn w:val="Normal"/>
    <w:rsid w:val="00FE2AF5"/>
    <w:pPr>
      <w:ind w:left="4248" w:firstLine="708"/>
      <w:jc w:val="center"/>
    </w:pPr>
    <w:rPr>
      <w:rFonts w:ascii="Arial" w:eastAsia="Times New Roman" w:hAnsi="Arial" w:cs="Arial"/>
      <w:b/>
      <w:sz w:val="28"/>
    </w:rPr>
  </w:style>
  <w:style w:type="paragraph" w:customStyle="1" w:styleId="Default">
    <w:name w:val="Default"/>
    <w:rsid w:val="00FE2AF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FE2AF5"/>
    <w:rPr>
      <w:sz w:val="18"/>
    </w:rPr>
  </w:style>
  <w:style w:type="paragraph" w:styleId="Commentaire">
    <w:name w:val="annotation text"/>
    <w:basedOn w:val="Normal"/>
    <w:uiPriority w:val="99"/>
    <w:rsid w:val="00FE2AF5"/>
    <w:rPr>
      <w:rFonts w:ascii="Times New Roman" w:eastAsia="Times New Roman" w:hAnsi="Times New Roman"/>
      <w:szCs w:val="24"/>
    </w:rPr>
  </w:style>
  <w:style w:type="character" w:customStyle="1" w:styleId="CommentaireCar">
    <w:name w:val="Commentaire Car"/>
    <w:basedOn w:val="Policepardfaut"/>
    <w:uiPriority w:val="99"/>
    <w:rsid w:val="00FE2AF5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FE2AF5"/>
    <w:pPr>
      <w:ind w:left="708"/>
    </w:pPr>
    <w:rPr>
      <w:rFonts w:ascii="Times New Roman" w:eastAsia="Times New Roman" w:hAnsi="Times New Roman"/>
      <w:szCs w:val="24"/>
    </w:rPr>
  </w:style>
  <w:style w:type="paragraph" w:customStyle="1" w:styleId="decale">
    <w:name w:val="decale"/>
    <w:basedOn w:val="Normal"/>
    <w:rsid w:val="00FE2AF5"/>
    <w:pPr>
      <w:spacing w:before="100" w:beforeAutospacing="1" w:after="100" w:afterAutospacing="1"/>
      <w:ind w:left="1100"/>
    </w:pPr>
    <w:rPr>
      <w:rFonts w:ascii="Verdana" w:eastAsia="Times New Roman" w:hAnsi="Verdana"/>
      <w:sz w:val="20"/>
    </w:rPr>
  </w:style>
  <w:style w:type="paragraph" w:customStyle="1" w:styleId="titre3d">
    <w:name w:val="titre3d"/>
    <w:basedOn w:val="Normal"/>
    <w:rsid w:val="00FE2AF5"/>
    <w:pPr>
      <w:spacing w:before="100" w:beforeAutospacing="1" w:after="100" w:afterAutospacing="1"/>
      <w:ind w:left="1120"/>
    </w:pPr>
    <w:rPr>
      <w:rFonts w:ascii="Verdana" w:eastAsia="Times New Roman" w:hAnsi="Verdana"/>
      <w:b/>
      <w:bCs/>
      <w:sz w:val="20"/>
    </w:rPr>
  </w:style>
  <w:style w:type="paragraph" w:customStyle="1" w:styleId="body">
    <w:name w:val="body"/>
    <w:basedOn w:val="Normal"/>
    <w:rsid w:val="00FE2AF5"/>
    <w:pPr>
      <w:spacing w:before="100" w:beforeAutospacing="1" w:after="100" w:afterAutospacing="1"/>
      <w:ind w:left="300"/>
    </w:pPr>
    <w:rPr>
      <w:rFonts w:ascii="Verdana" w:eastAsia="Times New Roman" w:hAnsi="Verdana"/>
      <w:sz w:val="20"/>
    </w:rPr>
  </w:style>
  <w:style w:type="paragraph" w:customStyle="1" w:styleId="NoteLevel2">
    <w:name w:val="Note Level 2"/>
    <w:qFormat/>
    <w:rsid w:val="00FE2AF5"/>
    <w:rPr>
      <w:rFonts w:ascii="Times New Roman" w:eastAsia="Times New Roman" w:hAnsi="Times New Roman"/>
      <w:sz w:val="24"/>
      <w:szCs w:val="24"/>
    </w:rPr>
  </w:style>
  <w:style w:type="paragraph" w:styleId="Corpsdetexte3">
    <w:name w:val="Body Text 3"/>
    <w:basedOn w:val="Normal"/>
    <w:rsid w:val="00FE2AF5"/>
    <w:pPr>
      <w:spacing w:after="120"/>
    </w:pPr>
    <w:rPr>
      <w:rFonts w:ascii="Times New Roman" w:eastAsia="Times New Roman" w:hAnsi="Times New Roman"/>
      <w:sz w:val="16"/>
      <w:szCs w:val="16"/>
    </w:rPr>
  </w:style>
  <w:style w:type="table" w:styleId="Grilledutableau">
    <w:name w:val="Table Grid"/>
    <w:basedOn w:val="TableauNormal"/>
    <w:rsid w:val="00FE2AF5"/>
    <w:rPr>
      <w:rFonts w:ascii="Calibri" w:eastAsia="Calibri" w:hAnsi="Calibri"/>
      <w:sz w:val="22"/>
      <w:szCs w:val="22"/>
      <w:lang w:eastAsia="en-US"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basedOn w:val="Policepardfaut"/>
    <w:qFormat/>
    <w:rsid w:val="00FE2AF5"/>
    <w:rPr>
      <w:i/>
      <w:iCs/>
    </w:rPr>
  </w:style>
  <w:style w:type="paragraph" w:customStyle="1" w:styleId="body02">
    <w:name w:val="body02"/>
    <w:basedOn w:val="Normal"/>
    <w:rsid w:val="00FE2AF5"/>
    <w:pPr>
      <w:spacing w:before="100" w:beforeAutospacing="1" w:after="100" w:afterAutospacing="1"/>
    </w:pPr>
    <w:rPr>
      <w:rFonts w:ascii="Verdana" w:eastAsia="Times New Roman" w:hAnsi="Verdana"/>
      <w:sz w:val="20"/>
    </w:rPr>
  </w:style>
  <w:style w:type="character" w:styleId="lev">
    <w:name w:val="Strong"/>
    <w:basedOn w:val="Policepardfaut"/>
    <w:qFormat/>
    <w:rsid w:val="00FE2AF5"/>
    <w:rPr>
      <w:b/>
      <w:bCs/>
    </w:rPr>
  </w:style>
  <w:style w:type="character" w:customStyle="1" w:styleId="srvd1">
    <w:name w:val="s_rvd1"/>
    <w:basedOn w:val="Policepardfaut"/>
    <w:rsid w:val="00FE2AF5"/>
    <w:rPr>
      <w:rFonts w:ascii="Verdana" w:hAnsi="Verdana" w:hint="default"/>
      <w:b/>
      <w:bCs/>
      <w:i w:val="0"/>
      <w:iCs w:val="0"/>
      <w:smallCaps w:val="0"/>
      <w:color w:val="680368"/>
      <w:sz w:val="15"/>
      <w:szCs w:val="15"/>
    </w:rPr>
  </w:style>
  <w:style w:type="character" w:customStyle="1" w:styleId="clickable">
    <w:name w:val="clickable"/>
    <w:basedOn w:val="Policepardfaut"/>
    <w:rsid w:val="00FE2AF5"/>
  </w:style>
  <w:style w:type="paragraph" w:customStyle="1" w:styleId="spip">
    <w:name w:val="spip"/>
    <w:basedOn w:val="Normal"/>
    <w:rsid w:val="00FE2AF5"/>
    <w:pPr>
      <w:spacing w:before="120" w:after="120"/>
      <w:jc w:val="both"/>
    </w:pPr>
    <w:rPr>
      <w:rFonts w:ascii="Times New Roman" w:eastAsia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DF060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F0606"/>
    <w:rPr>
      <w:rFonts w:ascii="Lucida Grande" w:hAnsi="Lucida Grande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C13B5D"/>
    <w:rPr>
      <w:sz w:val="24"/>
    </w:rPr>
  </w:style>
  <w:style w:type="paragraph" w:customStyle="1" w:styleId="bureaubandeaux">
    <w:name w:val="bureau bandeaux"/>
    <w:basedOn w:val="Normal"/>
    <w:qFormat/>
    <w:rsid w:val="00C13B5D"/>
    <w:pPr>
      <w:widowControl w:val="0"/>
      <w:shd w:val="clear" w:color="auto" w:fill="800080"/>
      <w:spacing w:after="200" w:line="276" w:lineRule="auto"/>
      <w:jc w:val="center"/>
      <w:outlineLvl w:val="0"/>
    </w:pPr>
    <w:rPr>
      <w:rFonts w:ascii="Cambria" w:eastAsia="Cambria" w:hAnsi="Cambria"/>
      <w:b/>
      <w:color w:val="FFFFFF"/>
      <w:spacing w:val="20"/>
      <w:sz w:val="28"/>
      <w:szCs w:val="22"/>
      <w:lang w:eastAsia="en-US"/>
    </w:rPr>
  </w:style>
  <w:style w:type="paragraph" w:customStyle="1" w:styleId="titreformulaire2">
    <w:name w:val="titre formulaire 2"/>
    <w:basedOn w:val="Normal"/>
    <w:autoRedefine/>
    <w:qFormat/>
    <w:rsid w:val="00327C77"/>
    <w:pPr>
      <w:pBdr>
        <w:top w:val="single" w:sz="4" w:space="1" w:color="660066"/>
        <w:bottom w:val="single" w:sz="4" w:space="1" w:color="660066"/>
      </w:pBdr>
      <w:tabs>
        <w:tab w:val="right" w:pos="9638"/>
      </w:tabs>
      <w:jc w:val="center"/>
    </w:pPr>
    <w:rPr>
      <w:rFonts w:ascii="Helvetica Neue Light" w:eastAsia="Arial Unicode MS" w:hAnsi="Helvetica Neue Light" w:cs="Arial Unicode MS"/>
      <w:smallCaps/>
      <w:color w:val="701766"/>
      <w:sz w:val="28"/>
      <w:szCs w:val="72"/>
      <w:bdr w:val="nil"/>
    </w:rPr>
  </w:style>
  <w:style w:type="paragraph" w:customStyle="1" w:styleId="PieddepageInitialescompterendu">
    <w:name w:val="Pied de page Initiales | compte rendu …"/>
    <w:basedOn w:val="Normal"/>
    <w:next w:val="Normal"/>
    <w:qFormat/>
    <w:rsid w:val="00327C77"/>
    <w:pPr>
      <w:pBdr>
        <w:top w:val="single" w:sz="4" w:space="1" w:color="660066"/>
      </w:pBdr>
      <w:tabs>
        <w:tab w:val="right" w:pos="9632"/>
      </w:tabs>
      <w:suppressAutoHyphens/>
      <w:spacing w:line="312" w:lineRule="auto"/>
      <w:jc w:val="center"/>
    </w:pPr>
    <w:rPr>
      <w:rFonts w:ascii="Helvetica Neue Light" w:eastAsia="Arial Unicode MS" w:hAnsi="Helvetica Neue Light" w:cs="Arial Unicode MS"/>
      <w:color w:val="3F3F3F"/>
      <w:sz w:val="16"/>
      <w:szCs w:val="18"/>
      <w:bdr w:val="nil"/>
    </w:rPr>
  </w:style>
  <w:style w:type="paragraph" w:customStyle="1" w:styleId="En-tteetbasdepage">
    <w:name w:val="En-tête et bas de page"/>
    <w:qFormat/>
    <w:rsid w:val="00327C77"/>
    <w:pPr>
      <w:widowControl w:val="0"/>
      <w:pBdr>
        <w:top w:val="single" w:sz="4" w:space="4" w:color="660066"/>
      </w:pBdr>
      <w:tabs>
        <w:tab w:val="right" w:pos="9632"/>
      </w:tabs>
      <w:suppressAutoHyphens/>
      <w:jc w:val="center"/>
    </w:pPr>
    <w:rPr>
      <w:rFonts w:ascii="Helvetica Neue Light" w:eastAsia="Arial Unicode MS" w:hAnsi="Helvetica Neue Light" w:cs="Arial Unicode MS"/>
      <w:color w:val="000000"/>
      <w:sz w:val="16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1479</Words>
  <Characters>8137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Réglementation en matière d’accessibilité pour les personnes handicapées</vt:lpstr>
      <vt:lpstr>Réglementation en matière d’accessibilité pour les personnes handicapées</vt:lpstr>
    </vt:vector>
  </TitlesOfParts>
  <Company>ONCD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Réglementation en matière d’accessibilité pour les personnes handicapées</dc:title>
  <dc:subject/>
  <dc:creator>ONCD</dc:creator>
  <cp:keywords/>
  <cp:lastModifiedBy>Céline BOSSY</cp:lastModifiedBy>
  <cp:revision>128</cp:revision>
  <cp:lastPrinted>2020-01-20T08:34:00Z</cp:lastPrinted>
  <dcterms:created xsi:type="dcterms:W3CDTF">2017-10-23T09:56:00Z</dcterms:created>
  <dcterms:modified xsi:type="dcterms:W3CDTF">2021-01-28T09:52:00Z</dcterms:modified>
</cp:coreProperties>
</file>